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EB7" w:rsidRPr="00E0594C" w:rsidRDefault="00607EB7" w:rsidP="00A536C8">
      <w:pPr>
        <w:pStyle w:val="Default"/>
        <w:jc w:val="right"/>
        <w:rPr>
          <w:rFonts w:ascii="Book Antiqua" w:hAnsi="Book Antiqua" w:cs="Times New Roman"/>
          <w:sz w:val="16"/>
          <w:szCs w:val="16"/>
        </w:rPr>
      </w:pPr>
      <w:r w:rsidRPr="00E0594C">
        <w:rPr>
          <w:rFonts w:ascii="Book Antiqua" w:hAnsi="Book Antiqua" w:cs="Times New Roman"/>
          <w:sz w:val="16"/>
          <w:szCs w:val="16"/>
        </w:rPr>
        <w:t xml:space="preserve"> Rev:</w:t>
      </w:r>
      <w:r w:rsidR="009E3ED2">
        <w:rPr>
          <w:rFonts w:ascii="Book Antiqua" w:hAnsi="Book Antiqua" w:cs="Times New Roman"/>
          <w:sz w:val="16"/>
          <w:szCs w:val="16"/>
        </w:rPr>
        <w:t xml:space="preserve"> </w:t>
      </w:r>
      <w:r w:rsidR="004F20B9">
        <w:rPr>
          <w:rFonts w:ascii="Book Antiqua" w:hAnsi="Book Antiqua" w:cs="Times New Roman"/>
          <w:sz w:val="16"/>
          <w:szCs w:val="16"/>
        </w:rPr>
        <w:t>9</w:t>
      </w:r>
      <w:r w:rsidR="00B10FA4">
        <w:rPr>
          <w:rFonts w:ascii="Book Antiqua" w:hAnsi="Book Antiqua" w:cs="Times New Roman"/>
          <w:sz w:val="16"/>
          <w:szCs w:val="16"/>
        </w:rPr>
        <w:t>/</w:t>
      </w:r>
      <w:r w:rsidR="004F20B9">
        <w:rPr>
          <w:rFonts w:ascii="Book Antiqua" w:hAnsi="Book Antiqua" w:cs="Times New Roman"/>
          <w:sz w:val="16"/>
          <w:szCs w:val="16"/>
        </w:rPr>
        <w:t>24/</w:t>
      </w:r>
      <w:r w:rsidR="006E6DB0" w:rsidRPr="00E0594C">
        <w:rPr>
          <w:rFonts w:ascii="Book Antiqua" w:hAnsi="Book Antiqua" w:cs="Times New Roman"/>
          <w:sz w:val="16"/>
          <w:szCs w:val="16"/>
        </w:rPr>
        <w:t>201</w:t>
      </w:r>
      <w:r w:rsidR="00887E5D">
        <w:rPr>
          <w:rFonts w:ascii="Book Antiqua" w:hAnsi="Book Antiqua" w:cs="Times New Roman"/>
          <w:sz w:val="16"/>
          <w:szCs w:val="16"/>
        </w:rPr>
        <w:t>9</w:t>
      </w:r>
    </w:p>
    <w:p w:rsidR="00AD792A" w:rsidRPr="00532380" w:rsidRDefault="00AD792A" w:rsidP="00607EB7">
      <w:pPr>
        <w:pStyle w:val="Default"/>
        <w:jc w:val="center"/>
        <w:rPr>
          <w:rFonts w:ascii="Book Antiqua" w:hAnsi="Book Antiqua" w:cs="Times New Roman"/>
          <w:b/>
          <w:bCs/>
        </w:rPr>
      </w:pPr>
    </w:p>
    <w:p w:rsidR="00607EB7" w:rsidRPr="00532380" w:rsidRDefault="00607EB7" w:rsidP="00607EB7">
      <w:pPr>
        <w:pStyle w:val="Default"/>
        <w:jc w:val="center"/>
        <w:rPr>
          <w:rFonts w:ascii="Book Antiqua" w:hAnsi="Book Antiqua" w:cs="Times New Roman"/>
        </w:rPr>
      </w:pPr>
      <w:r w:rsidRPr="00532380">
        <w:rPr>
          <w:rFonts w:ascii="Book Antiqua" w:hAnsi="Book Antiqua" w:cs="Times New Roman"/>
          <w:b/>
          <w:bCs/>
        </w:rPr>
        <w:t>FEE SCHEDULE</w:t>
      </w:r>
    </w:p>
    <w:p w:rsidR="00607EB7" w:rsidRPr="00532380" w:rsidRDefault="00607EB7" w:rsidP="00607EB7">
      <w:pPr>
        <w:jc w:val="center"/>
        <w:rPr>
          <w:rFonts w:ascii="Book Antiqua" w:hAnsi="Book Antiqua" w:cs="Times New Roman"/>
          <w:b/>
          <w:bCs/>
          <w:sz w:val="24"/>
          <w:szCs w:val="24"/>
        </w:rPr>
      </w:pPr>
      <w:r w:rsidRPr="00532380">
        <w:rPr>
          <w:rFonts w:ascii="Book Antiqua" w:hAnsi="Book Antiqua" w:cs="Times New Roman"/>
          <w:b/>
          <w:bCs/>
          <w:sz w:val="24"/>
          <w:szCs w:val="24"/>
        </w:rPr>
        <w:t>FOX METRO WATER RECLAMATION DISTRICT</w:t>
      </w:r>
    </w:p>
    <w:p w:rsidR="00607EB7" w:rsidRPr="00532380" w:rsidRDefault="00607EB7" w:rsidP="00607EB7">
      <w:pPr>
        <w:rPr>
          <w:rFonts w:ascii="Book Antiqua" w:hAnsi="Book Antiqua" w:cs="Times New Roman"/>
          <w:b/>
          <w:bCs/>
          <w:sz w:val="24"/>
          <w:szCs w:val="24"/>
        </w:rPr>
      </w:pPr>
      <w:r w:rsidRPr="00532380">
        <w:rPr>
          <w:rFonts w:ascii="Book Antiqua" w:hAnsi="Book Antiqua" w:cs="Times New Roman"/>
          <w:sz w:val="24"/>
          <w:szCs w:val="24"/>
        </w:rPr>
        <w:t>Following is a brief overview of some of the various fees currently being charged by the Fox Metro Water Reclamation District. This is not a full list of all fees but does show the most commonly billed charges.</w:t>
      </w:r>
    </w:p>
    <w:p w:rsidR="00607EB7" w:rsidRPr="00532380" w:rsidRDefault="00607EB7" w:rsidP="00607EB7">
      <w:pPr>
        <w:jc w:val="center"/>
        <w:rPr>
          <w:rFonts w:ascii="Book Antiqua" w:hAnsi="Book Antiqua" w:cs="Times New Roman"/>
          <w:sz w:val="24"/>
          <w:szCs w:val="24"/>
          <w:u w:val="single"/>
        </w:rPr>
      </w:pPr>
      <w:r w:rsidRPr="00532380">
        <w:rPr>
          <w:rFonts w:ascii="Book Antiqua" w:hAnsi="Book Antiqua" w:cs="Times New Roman"/>
          <w:sz w:val="24"/>
          <w:szCs w:val="24"/>
          <w:u w:val="single"/>
        </w:rPr>
        <w:t>USER CHARGE RATES</w:t>
      </w:r>
    </w:p>
    <w:p w:rsidR="00607EB7" w:rsidRPr="00532380" w:rsidRDefault="00607EB7" w:rsidP="00607EB7">
      <w:pPr>
        <w:pStyle w:val="Default"/>
        <w:jc w:val="both"/>
        <w:rPr>
          <w:rFonts w:ascii="Book Antiqua" w:hAnsi="Book Antiqua" w:cs="Times New Roman"/>
          <w:color w:val="auto"/>
        </w:rPr>
      </w:pPr>
      <w:r w:rsidRPr="00532380">
        <w:rPr>
          <w:rFonts w:ascii="Book Antiqua" w:hAnsi="Book Antiqua" w:cs="Times New Roman"/>
        </w:rPr>
        <w:t xml:space="preserve">The following sewer rate fees are charged throughout the Fox Metro Water Reclamation District for the processing of </w:t>
      </w:r>
      <w:r w:rsidRPr="00532380">
        <w:rPr>
          <w:rFonts w:ascii="Book Antiqua" w:hAnsi="Book Antiqua" w:cs="Times New Roman"/>
          <w:color w:val="auto"/>
        </w:rPr>
        <w:t>domestic wastes: $</w:t>
      </w:r>
      <w:r w:rsidR="00264586">
        <w:rPr>
          <w:rFonts w:ascii="Book Antiqua" w:hAnsi="Book Antiqua" w:cs="Times New Roman"/>
          <w:color w:val="auto"/>
        </w:rPr>
        <w:t>6</w:t>
      </w:r>
      <w:r w:rsidR="009D43AB" w:rsidRPr="00532380">
        <w:rPr>
          <w:rFonts w:ascii="Book Antiqua" w:hAnsi="Book Antiqua" w:cs="Times New Roman"/>
          <w:color w:val="auto"/>
        </w:rPr>
        <w:t>.</w:t>
      </w:r>
      <w:r w:rsidR="00887E5D">
        <w:rPr>
          <w:rFonts w:ascii="Book Antiqua" w:hAnsi="Book Antiqua" w:cs="Times New Roman"/>
          <w:color w:val="auto"/>
        </w:rPr>
        <w:t>53</w:t>
      </w:r>
      <w:r w:rsidR="009D43AB" w:rsidRPr="00532380">
        <w:rPr>
          <w:rFonts w:ascii="Book Antiqua" w:hAnsi="Book Antiqua" w:cs="Times New Roman"/>
          <w:color w:val="auto"/>
        </w:rPr>
        <w:t xml:space="preserve"> </w:t>
      </w:r>
      <w:r w:rsidRPr="00532380">
        <w:rPr>
          <w:rFonts w:ascii="Book Antiqua" w:hAnsi="Book Antiqua" w:cs="Times New Roman"/>
          <w:color w:val="auto"/>
        </w:rPr>
        <w:t>per 1,000 gallons of water used</w:t>
      </w:r>
      <w:r w:rsidR="00AB0F5E" w:rsidRPr="00532380">
        <w:rPr>
          <w:rFonts w:ascii="Book Antiqua" w:hAnsi="Book Antiqua" w:cs="Times New Roman"/>
          <w:color w:val="auto"/>
        </w:rPr>
        <w:t>.</w:t>
      </w:r>
      <w:r w:rsidRPr="00532380">
        <w:rPr>
          <w:rFonts w:ascii="Book Antiqua" w:hAnsi="Book Antiqua" w:cs="Times New Roman"/>
          <w:color w:val="auto"/>
        </w:rPr>
        <w:t xml:space="preserve"> </w:t>
      </w:r>
    </w:p>
    <w:p w:rsidR="00607EB7" w:rsidRPr="00532380" w:rsidRDefault="00607EB7" w:rsidP="00607EB7">
      <w:pPr>
        <w:pStyle w:val="Default"/>
        <w:jc w:val="both"/>
        <w:rPr>
          <w:rFonts w:ascii="Book Antiqua" w:hAnsi="Book Antiqua" w:cs="Times New Roman"/>
          <w:color w:val="auto"/>
        </w:rPr>
      </w:pPr>
    </w:p>
    <w:p w:rsidR="00607EB7" w:rsidRPr="00532380" w:rsidRDefault="00607EB7" w:rsidP="00607EB7">
      <w:pPr>
        <w:jc w:val="both"/>
        <w:rPr>
          <w:rFonts w:ascii="Book Antiqua" w:hAnsi="Book Antiqua" w:cs="Times New Roman"/>
          <w:sz w:val="24"/>
          <w:szCs w:val="24"/>
        </w:rPr>
      </w:pPr>
      <w:r w:rsidRPr="00532380">
        <w:rPr>
          <w:rFonts w:ascii="Book Antiqua" w:hAnsi="Book Antiqua" w:cs="Times New Roman"/>
          <w:sz w:val="24"/>
          <w:szCs w:val="24"/>
        </w:rPr>
        <w:t>Quantities of wastewater processed are determined from water meter readings. In those cases where the source o</w:t>
      </w:r>
      <w:r w:rsidR="009E3D8D" w:rsidRPr="00532380">
        <w:rPr>
          <w:rFonts w:ascii="Book Antiqua" w:hAnsi="Book Antiqua" w:cs="Times New Roman"/>
          <w:sz w:val="24"/>
          <w:szCs w:val="24"/>
        </w:rPr>
        <w:t>f water is an unmetered well, 11</w:t>
      </w:r>
      <w:r w:rsidRPr="00532380">
        <w:rPr>
          <w:rFonts w:ascii="Book Antiqua" w:hAnsi="Book Antiqua" w:cs="Times New Roman"/>
          <w:sz w:val="24"/>
          <w:szCs w:val="24"/>
        </w:rPr>
        <w:t xml:space="preserve">,000 gallons of water is presumed used per </w:t>
      </w:r>
      <w:r w:rsidR="009E3D8D" w:rsidRPr="00532380">
        <w:rPr>
          <w:rFonts w:ascii="Book Antiqua" w:hAnsi="Book Antiqua" w:cs="Times New Roman"/>
          <w:sz w:val="24"/>
          <w:szCs w:val="24"/>
        </w:rPr>
        <w:t xml:space="preserve">every two months </w:t>
      </w:r>
      <w:r w:rsidRPr="00532380">
        <w:rPr>
          <w:rFonts w:ascii="Book Antiqua" w:hAnsi="Book Antiqua" w:cs="Times New Roman"/>
          <w:sz w:val="24"/>
          <w:szCs w:val="24"/>
        </w:rPr>
        <w:t>for a residence. Unmetered commerc</w:t>
      </w:r>
      <w:r w:rsidR="009E3D8D" w:rsidRPr="00532380">
        <w:rPr>
          <w:rFonts w:ascii="Book Antiqua" w:hAnsi="Book Antiqua" w:cs="Times New Roman"/>
          <w:sz w:val="24"/>
          <w:szCs w:val="24"/>
        </w:rPr>
        <w:t>ial wells are presumed to use 33</w:t>
      </w:r>
      <w:r w:rsidRPr="00532380">
        <w:rPr>
          <w:rFonts w:ascii="Book Antiqua" w:hAnsi="Book Antiqua" w:cs="Times New Roman"/>
          <w:sz w:val="24"/>
          <w:szCs w:val="24"/>
        </w:rPr>
        <w:t>,</w:t>
      </w:r>
      <w:r w:rsidR="009E3D8D" w:rsidRPr="00532380">
        <w:rPr>
          <w:rFonts w:ascii="Book Antiqua" w:hAnsi="Book Antiqua" w:cs="Times New Roman"/>
          <w:sz w:val="24"/>
          <w:szCs w:val="24"/>
        </w:rPr>
        <w:t>000 gallons every two months</w:t>
      </w:r>
      <w:r w:rsidRPr="00532380">
        <w:rPr>
          <w:rFonts w:ascii="Book Antiqua" w:hAnsi="Book Antiqua" w:cs="Times New Roman"/>
          <w:sz w:val="24"/>
          <w:szCs w:val="24"/>
        </w:rPr>
        <w:t>. Unmetered industrial wells are not permitted in the District.</w:t>
      </w:r>
    </w:p>
    <w:p w:rsidR="00607EB7" w:rsidRPr="00532380" w:rsidRDefault="00607EB7" w:rsidP="00607EB7">
      <w:pPr>
        <w:jc w:val="center"/>
        <w:rPr>
          <w:rFonts w:ascii="Book Antiqua" w:hAnsi="Book Antiqua" w:cs="Times New Roman"/>
          <w:sz w:val="24"/>
          <w:szCs w:val="24"/>
          <w:u w:val="single"/>
        </w:rPr>
      </w:pPr>
      <w:r w:rsidRPr="00532380">
        <w:rPr>
          <w:rFonts w:ascii="Book Antiqua" w:hAnsi="Book Antiqua" w:cs="Times New Roman"/>
          <w:sz w:val="24"/>
          <w:szCs w:val="24"/>
          <w:u w:val="single"/>
        </w:rPr>
        <w:t>INDUSTIRAL SURCHARGE RATES</w:t>
      </w:r>
    </w:p>
    <w:p w:rsidR="00607EB7" w:rsidRPr="00532380" w:rsidRDefault="00607EB7" w:rsidP="00607EB7">
      <w:pPr>
        <w:pStyle w:val="Default"/>
        <w:rPr>
          <w:rFonts w:ascii="Book Antiqua" w:hAnsi="Book Antiqua" w:cs="Times New Roman"/>
        </w:rPr>
      </w:pPr>
      <w:r w:rsidRPr="00532380">
        <w:rPr>
          <w:rFonts w:ascii="Book Antiqua" w:hAnsi="Book Antiqua" w:cs="Times New Roman"/>
        </w:rPr>
        <w:t xml:space="preserve">Non-residential users may be subject to industrial surcharge rates and additional fees where applicable. </w:t>
      </w:r>
    </w:p>
    <w:p w:rsidR="00607EB7" w:rsidRPr="0083489A" w:rsidRDefault="00607EB7" w:rsidP="00607EB7">
      <w:pPr>
        <w:jc w:val="center"/>
        <w:rPr>
          <w:rFonts w:ascii="Book Antiqua" w:hAnsi="Book Antiqua" w:cs="Times New Roman"/>
          <w:sz w:val="24"/>
          <w:szCs w:val="24"/>
        </w:rPr>
      </w:pPr>
      <w:r w:rsidRPr="0083489A">
        <w:rPr>
          <w:rFonts w:ascii="Book Antiqua" w:hAnsi="Book Antiqua" w:cs="Times New Roman"/>
          <w:sz w:val="24"/>
          <w:szCs w:val="24"/>
        </w:rPr>
        <w:t>(Please contact our Pre</w:t>
      </w:r>
      <w:r w:rsidR="007E503D" w:rsidRPr="0083489A">
        <w:rPr>
          <w:rFonts w:ascii="Book Antiqua" w:hAnsi="Book Antiqua" w:cs="Times New Roman"/>
          <w:sz w:val="24"/>
          <w:szCs w:val="24"/>
        </w:rPr>
        <w:t>t</w:t>
      </w:r>
      <w:r w:rsidRPr="0083489A">
        <w:rPr>
          <w:rFonts w:ascii="Book Antiqua" w:hAnsi="Book Antiqua" w:cs="Times New Roman"/>
          <w:sz w:val="24"/>
          <w:szCs w:val="24"/>
        </w:rPr>
        <w:t xml:space="preserve">reatment </w:t>
      </w:r>
      <w:r w:rsidR="007E503D" w:rsidRPr="0083489A">
        <w:rPr>
          <w:rFonts w:ascii="Book Antiqua" w:hAnsi="Book Antiqua" w:cs="Times New Roman"/>
          <w:sz w:val="24"/>
          <w:szCs w:val="24"/>
        </w:rPr>
        <w:t>D</w:t>
      </w:r>
      <w:r w:rsidRPr="0083489A">
        <w:rPr>
          <w:rFonts w:ascii="Book Antiqua" w:hAnsi="Book Antiqua" w:cs="Times New Roman"/>
          <w:sz w:val="24"/>
          <w:szCs w:val="24"/>
        </w:rPr>
        <w:t>epartment at 630-301-682</w:t>
      </w:r>
      <w:r w:rsidR="007E503D" w:rsidRPr="0083489A">
        <w:rPr>
          <w:rFonts w:ascii="Book Antiqua" w:hAnsi="Book Antiqua" w:cs="Times New Roman"/>
          <w:sz w:val="24"/>
          <w:szCs w:val="24"/>
        </w:rPr>
        <w:t>5</w:t>
      </w:r>
      <w:r w:rsidRPr="0083489A">
        <w:rPr>
          <w:rFonts w:ascii="Book Antiqua" w:hAnsi="Book Antiqua" w:cs="Times New Roman"/>
          <w:sz w:val="24"/>
          <w:szCs w:val="24"/>
        </w:rPr>
        <w:t xml:space="preserve"> for additional details)</w:t>
      </w:r>
    </w:p>
    <w:p w:rsidR="00AD792A" w:rsidRPr="0083489A" w:rsidRDefault="00A6411E" w:rsidP="00AD792A">
      <w:pPr>
        <w:jc w:val="center"/>
        <w:rPr>
          <w:rFonts w:ascii="Book Antiqua" w:hAnsi="Book Antiqua" w:cs="Times New Roman"/>
          <w:sz w:val="24"/>
          <w:szCs w:val="24"/>
          <w:u w:val="single"/>
        </w:rPr>
      </w:pPr>
      <w:r w:rsidRPr="0083489A">
        <w:rPr>
          <w:rFonts w:ascii="Book Antiqua" w:hAnsi="Book Antiqua" w:cs="Times New Roman"/>
          <w:sz w:val="24"/>
          <w:szCs w:val="24"/>
          <w:u w:val="single"/>
        </w:rPr>
        <w:t xml:space="preserve">CONNECTION </w:t>
      </w:r>
      <w:r w:rsidR="00607EB7" w:rsidRPr="0083489A">
        <w:rPr>
          <w:rFonts w:ascii="Book Antiqua" w:hAnsi="Book Antiqua" w:cs="Times New Roman"/>
          <w:sz w:val="24"/>
          <w:szCs w:val="24"/>
          <w:u w:val="single"/>
        </w:rPr>
        <w:t>PERMIT FEES – ORDINANCE #8</w:t>
      </w:r>
      <w:r w:rsidR="00C71123">
        <w:rPr>
          <w:rFonts w:ascii="Book Antiqua" w:hAnsi="Book Antiqua" w:cs="Times New Roman"/>
          <w:sz w:val="24"/>
          <w:szCs w:val="24"/>
          <w:u w:val="single"/>
        </w:rPr>
        <w:t>8</w:t>
      </w:r>
      <w:r w:rsidR="00341CE2" w:rsidRPr="0083489A">
        <w:rPr>
          <w:rFonts w:ascii="Book Antiqua" w:hAnsi="Book Antiqua" w:cs="Times New Roman"/>
          <w:sz w:val="24"/>
          <w:szCs w:val="24"/>
          <w:u w:val="single"/>
        </w:rPr>
        <w:t>5</w:t>
      </w: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r w:rsidRPr="0083489A">
        <w:rPr>
          <w:rFonts w:ascii="Book Antiqua" w:hAnsi="Book Antiqua" w:cs="Times New Roman"/>
          <w:sz w:val="24"/>
          <w:szCs w:val="24"/>
        </w:rPr>
        <w:t xml:space="preserve">*RESIDENTIAL- </w:t>
      </w: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r w:rsidRPr="0083489A">
        <w:rPr>
          <w:rFonts w:ascii="Book Antiqua" w:hAnsi="Book Antiqua" w:cs="Times New Roman"/>
          <w:sz w:val="24"/>
          <w:szCs w:val="24"/>
        </w:rPr>
        <w:t xml:space="preserve">Includes single-family </w:t>
      </w:r>
      <w:r w:rsidR="00341CE2" w:rsidRPr="0083489A">
        <w:rPr>
          <w:rFonts w:ascii="Book Antiqua" w:hAnsi="Book Antiqua" w:cs="Times New Roman"/>
          <w:sz w:val="24"/>
          <w:szCs w:val="24"/>
        </w:rPr>
        <w:t>homes</w:t>
      </w:r>
      <w:r w:rsidRPr="0083489A">
        <w:rPr>
          <w:rFonts w:ascii="Book Antiqua" w:hAnsi="Book Antiqua" w:cs="Times New Roman"/>
          <w:sz w:val="24"/>
          <w:szCs w:val="24"/>
        </w:rPr>
        <w:t xml:space="preserve">, multi-family dwelling units, and manufactured mobile home units. </w:t>
      </w:r>
      <w:r w:rsidR="00341CE2" w:rsidRPr="0083489A">
        <w:rPr>
          <w:rFonts w:ascii="Book Antiqua" w:hAnsi="Book Antiqua" w:cs="Times New Roman"/>
          <w:sz w:val="24"/>
          <w:szCs w:val="24"/>
        </w:rPr>
        <w:t>All above equals 1.0 units per dwelling.</w:t>
      </w: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r w:rsidRPr="0083489A">
        <w:rPr>
          <w:rFonts w:ascii="Book Antiqua" w:hAnsi="Book Antiqua" w:cs="Times New Roman"/>
          <w:sz w:val="24"/>
          <w:szCs w:val="24"/>
        </w:rPr>
        <w:t xml:space="preserve">Connection charges in newly developed residential subdivisions are based on the gross density and shall be assessed as follows: </w:t>
      </w:r>
    </w:p>
    <w:p w:rsidR="00AD792A" w:rsidRPr="0083489A" w:rsidRDefault="00AD792A" w:rsidP="00AD792A">
      <w:pPr>
        <w:autoSpaceDE w:val="0"/>
        <w:autoSpaceDN w:val="0"/>
        <w:adjustRightInd w:val="0"/>
        <w:spacing w:after="0" w:line="240" w:lineRule="auto"/>
        <w:rPr>
          <w:rFonts w:ascii="Book Antiqua" w:hAnsi="Book Antiqua" w:cs="Times New Roman"/>
          <w:sz w:val="24"/>
          <w:szCs w:val="24"/>
        </w:rPr>
      </w:pPr>
    </w:p>
    <w:p w:rsidR="00AD792A" w:rsidRPr="0083489A" w:rsidRDefault="00AD792A" w:rsidP="00AD792A">
      <w:pPr>
        <w:autoSpaceDE w:val="0"/>
        <w:autoSpaceDN w:val="0"/>
        <w:adjustRightInd w:val="0"/>
        <w:spacing w:after="0" w:line="240" w:lineRule="auto"/>
        <w:jc w:val="right"/>
        <w:rPr>
          <w:rFonts w:ascii="Book Antiqua" w:hAnsi="Book Antiqua" w:cs="Times New Roman"/>
          <w:sz w:val="24"/>
          <w:szCs w:val="24"/>
        </w:rPr>
      </w:pPr>
      <w:r w:rsidRPr="0083489A">
        <w:rPr>
          <w:rFonts w:ascii="Book Antiqua" w:hAnsi="Book Antiqua" w:cs="Times New Roman"/>
          <w:sz w:val="24"/>
          <w:szCs w:val="24"/>
        </w:rPr>
        <w:t xml:space="preserve">Greater than or equal to 2 dwelling units per acre = $1,650 per dwelling unit </w:t>
      </w:r>
    </w:p>
    <w:p w:rsidR="00AD792A" w:rsidRPr="0083489A" w:rsidRDefault="00AD792A" w:rsidP="00AD792A">
      <w:pPr>
        <w:autoSpaceDE w:val="0"/>
        <w:autoSpaceDN w:val="0"/>
        <w:adjustRightInd w:val="0"/>
        <w:spacing w:after="0" w:line="240" w:lineRule="auto"/>
        <w:jc w:val="right"/>
        <w:rPr>
          <w:rFonts w:ascii="Book Antiqua" w:hAnsi="Book Antiqua" w:cs="Times New Roman"/>
          <w:sz w:val="24"/>
          <w:szCs w:val="24"/>
        </w:rPr>
      </w:pPr>
      <w:r w:rsidRPr="0083489A">
        <w:rPr>
          <w:rFonts w:ascii="Book Antiqua" w:hAnsi="Book Antiqua" w:cs="Times New Roman"/>
          <w:sz w:val="24"/>
          <w:szCs w:val="24"/>
        </w:rPr>
        <w:t xml:space="preserve">Greater than or equal to 1, but less than 2 dwelling units per acre = $2,250 per dwelling unit </w:t>
      </w:r>
    </w:p>
    <w:p w:rsidR="00AD792A" w:rsidRPr="0083489A" w:rsidRDefault="00AD792A" w:rsidP="00AD792A">
      <w:pPr>
        <w:autoSpaceDE w:val="0"/>
        <w:autoSpaceDN w:val="0"/>
        <w:adjustRightInd w:val="0"/>
        <w:spacing w:after="0" w:line="240" w:lineRule="auto"/>
        <w:jc w:val="right"/>
        <w:rPr>
          <w:rFonts w:ascii="Book Antiqua" w:hAnsi="Book Antiqua" w:cs="Times New Roman"/>
          <w:sz w:val="24"/>
          <w:szCs w:val="24"/>
        </w:rPr>
      </w:pPr>
      <w:r w:rsidRPr="0083489A">
        <w:rPr>
          <w:rFonts w:ascii="Book Antiqua" w:hAnsi="Book Antiqua" w:cs="Times New Roman"/>
          <w:sz w:val="24"/>
          <w:szCs w:val="24"/>
        </w:rPr>
        <w:t xml:space="preserve">Less than 1 dwelling unit per acre = $3,400 per dwelling unit </w:t>
      </w:r>
    </w:p>
    <w:p w:rsidR="00532380" w:rsidRPr="0083489A" w:rsidRDefault="00532380" w:rsidP="00AD792A">
      <w:pPr>
        <w:autoSpaceDE w:val="0"/>
        <w:autoSpaceDN w:val="0"/>
        <w:adjustRightInd w:val="0"/>
        <w:spacing w:after="0" w:line="240" w:lineRule="auto"/>
        <w:jc w:val="right"/>
        <w:rPr>
          <w:rFonts w:ascii="Book Antiqua" w:hAnsi="Book Antiqua" w:cs="Times New Roman"/>
          <w:sz w:val="24"/>
          <w:szCs w:val="24"/>
        </w:rPr>
      </w:pPr>
    </w:p>
    <w:p w:rsidR="00532380" w:rsidRPr="0083489A" w:rsidRDefault="00532380" w:rsidP="00532380">
      <w:pPr>
        <w:autoSpaceDE w:val="0"/>
        <w:autoSpaceDN w:val="0"/>
        <w:adjustRightInd w:val="0"/>
        <w:spacing w:after="0" w:line="240" w:lineRule="auto"/>
        <w:rPr>
          <w:rFonts w:ascii="Book Antiqua" w:hAnsi="Book Antiqua" w:cs="Times New Roman"/>
          <w:sz w:val="24"/>
          <w:szCs w:val="24"/>
        </w:rPr>
      </w:pPr>
    </w:p>
    <w:p w:rsidR="00DF7C02" w:rsidRPr="00DF7C02" w:rsidRDefault="00DF7C02" w:rsidP="00DF7C02">
      <w:pPr>
        <w:ind w:left="720" w:hanging="540"/>
        <w:jc w:val="both"/>
        <w:rPr>
          <w:rFonts w:ascii="Book Antiqua" w:hAnsi="Book Antiqua"/>
          <w:sz w:val="24"/>
          <w:szCs w:val="24"/>
        </w:rPr>
      </w:pPr>
      <w:r w:rsidRPr="00DF7C02">
        <w:rPr>
          <w:rFonts w:ascii="Book Antiqua" w:hAnsi="Book Antiqua"/>
          <w:sz w:val="24"/>
          <w:szCs w:val="24"/>
        </w:rPr>
        <w:lastRenderedPageBreak/>
        <w:t>For apartment dwellings, the breakdown of connection fees is as follows:</w:t>
      </w:r>
    </w:p>
    <w:p w:rsidR="00DF7C02" w:rsidRPr="00DF7C02" w:rsidRDefault="00DF7C02" w:rsidP="00DF7C02">
      <w:pPr>
        <w:numPr>
          <w:ilvl w:val="0"/>
          <w:numId w:val="12"/>
        </w:numPr>
        <w:tabs>
          <w:tab w:val="left" w:pos="1440"/>
        </w:tabs>
        <w:spacing w:after="0" w:line="240" w:lineRule="auto"/>
        <w:ind w:firstLine="0"/>
        <w:jc w:val="both"/>
        <w:rPr>
          <w:rFonts w:ascii="Book Antiqua" w:hAnsi="Book Antiqua"/>
          <w:sz w:val="24"/>
          <w:szCs w:val="24"/>
        </w:rPr>
      </w:pPr>
      <w:r w:rsidRPr="00DF7C02">
        <w:rPr>
          <w:rFonts w:ascii="Book Antiqua" w:hAnsi="Book Antiqua"/>
          <w:sz w:val="24"/>
          <w:szCs w:val="24"/>
        </w:rPr>
        <w:t>Studio apartments</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Pr>
          <w:rFonts w:ascii="Book Antiqua" w:hAnsi="Book Antiqua"/>
          <w:sz w:val="24"/>
          <w:szCs w:val="24"/>
        </w:rPr>
        <w:tab/>
      </w:r>
      <w:r w:rsidRPr="00DF7C02">
        <w:rPr>
          <w:rFonts w:ascii="Book Antiqua" w:hAnsi="Book Antiqua"/>
          <w:sz w:val="24"/>
          <w:szCs w:val="24"/>
        </w:rPr>
        <w:t>.50 units</w:t>
      </w:r>
    </w:p>
    <w:p w:rsidR="00DF7C02" w:rsidRPr="00DF7C02" w:rsidRDefault="00DF7C02" w:rsidP="00DF7C02">
      <w:pPr>
        <w:numPr>
          <w:ilvl w:val="0"/>
          <w:numId w:val="12"/>
        </w:numPr>
        <w:tabs>
          <w:tab w:val="left" w:pos="1440"/>
        </w:tabs>
        <w:spacing w:after="0" w:line="240" w:lineRule="auto"/>
        <w:ind w:firstLine="0"/>
        <w:jc w:val="both"/>
        <w:rPr>
          <w:rFonts w:ascii="Book Antiqua" w:hAnsi="Book Antiqua"/>
          <w:sz w:val="24"/>
          <w:szCs w:val="24"/>
        </w:rPr>
      </w:pPr>
      <w:r w:rsidRPr="00DF7C02">
        <w:rPr>
          <w:rFonts w:ascii="Book Antiqua" w:hAnsi="Book Antiqua"/>
          <w:sz w:val="24"/>
          <w:szCs w:val="24"/>
        </w:rPr>
        <w:t>One (1) or two (2) bedroom apartments</w:t>
      </w:r>
      <w:r w:rsidRPr="00DF7C02">
        <w:rPr>
          <w:rFonts w:ascii="Book Antiqua" w:hAnsi="Book Antiqua"/>
          <w:sz w:val="24"/>
          <w:szCs w:val="24"/>
        </w:rPr>
        <w:tab/>
      </w:r>
      <w:r w:rsidRPr="00DF7C02">
        <w:rPr>
          <w:rFonts w:ascii="Book Antiqua" w:hAnsi="Book Antiqua"/>
          <w:sz w:val="24"/>
          <w:szCs w:val="24"/>
        </w:rPr>
        <w:tab/>
        <w:t>.75 units</w:t>
      </w:r>
    </w:p>
    <w:p w:rsidR="00DF7C02" w:rsidRPr="00DF7C02" w:rsidRDefault="00DF7C02" w:rsidP="00DF7C02">
      <w:pPr>
        <w:numPr>
          <w:ilvl w:val="0"/>
          <w:numId w:val="12"/>
        </w:numPr>
        <w:tabs>
          <w:tab w:val="left" w:pos="1440"/>
        </w:tabs>
        <w:spacing w:after="0" w:line="240" w:lineRule="auto"/>
        <w:ind w:firstLine="0"/>
        <w:jc w:val="both"/>
        <w:rPr>
          <w:rFonts w:ascii="Book Antiqua" w:hAnsi="Book Antiqua"/>
          <w:sz w:val="24"/>
          <w:szCs w:val="24"/>
        </w:rPr>
      </w:pPr>
      <w:r w:rsidRPr="00DF7C02">
        <w:rPr>
          <w:rFonts w:ascii="Book Antiqua" w:hAnsi="Book Antiqua"/>
          <w:sz w:val="24"/>
          <w:szCs w:val="24"/>
        </w:rPr>
        <w:t>Three (3) bedroom apartments</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1.0 unit</w:t>
      </w:r>
    </w:p>
    <w:p w:rsidR="00E63C20" w:rsidRDefault="00DF7C02" w:rsidP="00DF7C02">
      <w:pPr>
        <w:ind w:left="720" w:hanging="540"/>
        <w:jc w:val="both"/>
        <w:rPr>
          <w:rFonts w:ascii="Book Antiqua" w:hAnsi="Book Antiqua"/>
          <w:sz w:val="24"/>
          <w:szCs w:val="24"/>
        </w:rPr>
      </w:pPr>
      <w:r w:rsidRPr="00DF7C02">
        <w:rPr>
          <w:rFonts w:ascii="Book Antiqua" w:hAnsi="Book Antiqua"/>
          <w:sz w:val="24"/>
          <w:szCs w:val="24"/>
        </w:rPr>
        <w:tab/>
      </w:r>
    </w:p>
    <w:p w:rsidR="00DF7C02" w:rsidRPr="00DF7C02" w:rsidRDefault="00DF7C02" w:rsidP="00DF7C02">
      <w:pPr>
        <w:ind w:left="720" w:hanging="540"/>
        <w:jc w:val="both"/>
        <w:rPr>
          <w:rFonts w:ascii="Book Antiqua" w:hAnsi="Book Antiqua"/>
          <w:b/>
          <w:sz w:val="24"/>
          <w:szCs w:val="24"/>
        </w:rPr>
      </w:pPr>
      <w:r w:rsidRPr="00DF7C02">
        <w:rPr>
          <w:rFonts w:ascii="Book Antiqua" w:hAnsi="Book Antiqua"/>
          <w:sz w:val="24"/>
          <w:szCs w:val="24"/>
          <w:u w:val="single"/>
        </w:rPr>
        <w:t>FIXTURE CHARGES</w:t>
      </w:r>
    </w:p>
    <w:p w:rsidR="00DF7C02" w:rsidRPr="00DF7C02" w:rsidRDefault="00DF7C02" w:rsidP="00DF7C02">
      <w:pPr>
        <w:pStyle w:val="Heading2"/>
        <w:tabs>
          <w:tab w:val="left" w:pos="7368"/>
        </w:tabs>
        <w:ind w:left="720"/>
        <w:rPr>
          <w:rFonts w:ascii="Book Antiqua" w:hAnsi="Book Antiqua"/>
        </w:rPr>
      </w:pPr>
      <w:r w:rsidRPr="00DF7C02">
        <w:rPr>
          <w:rFonts w:ascii="Book Antiqua" w:hAnsi="Book Antiqua"/>
        </w:rPr>
        <w:tab/>
        <w:t xml:space="preserve">  </w:t>
      </w:r>
      <w:r w:rsidRPr="00DF7C02">
        <w:rPr>
          <w:rFonts w:ascii="Book Antiqua" w:hAnsi="Book Antiqua"/>
        </w:rPr>
        <w:tab/>
        <w:t xml:space="preserve"> </w:t>
      </w:r>
      <w:r w:rsidR="00B50599">
        <w:rPr>
          <w:rFonts w:ascii="Book Antiqua" w:hAnsi="Book Antiqua"/>
        </w:rPr>
        <w:t xml:space="preserve"> </w:t>
      </w:r>
      <w:r w:rsidRPr="00DF7C02">
        <w:rPr>
          <w:rFonts w:ascii="Book Antiqua" w:hAnsi="Book Antiqua"/>
        </w:rPr>
        <w:t>NUMBER OF</w:t>
      </w:r>
    </w:p>
    <w:p w:rsidR="00DF7C02" w:rsidRPr="00DF7C02" w:rsidRDefault="00DF7C02" w:rsidP="00DF7C02">
      <w:pPr>
        <w:spacing w:after="0" w:line="240" w:lineRule="auto"/>
        <w:ind w:left="7200"/>
        <w:rPr>
          <w:rFonts w:ascii="Book Antiqua" w:hAnsi="Book Antiqua"/>
          <w:b/>
          <w:sz w:val="24"/>
          <w:szCs w:val="24"/>
        </w:rPr>
      </w:pPr>
      <w:r>
        <w:rPr>
          <w:rFonts w:ascii="Book Antiqua" w:hAnsi="Book Antiqua"/>
          <w:b/>
          <w:sz w:val="24"/>
          <w:szCs w:val="24"/>
        </w:rPr>
        <w:t xml:space="preserve">        </w:t>
      </w:r>
      <w:r w:rsidRPr="00DF7C02">
        <w:rPr>
          <w:rFonts w:ascii="Book Antiqua" w:hAnsi="Book Antiqua"/>
          <w:b/>
          <w:sz w:val="24"/>
          <w:szCs w:val="24"/>
        </w:rPr>
        <w:t>FOX METRO WRD</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t xml:space="preserve">        UNITS</w:t>
      </w: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Each outlet not specifically detailed herein.</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 xml:space="preserve"> 0.5</w:t>
      </w:r>
    </w:p>
    <w:p w:rsidR="00DF7C02" w:rsidRPr="00DF7C02" w:rsidRDefault="00DF7C02" w:rsidP="00DF7C02">
      <w:pPr>
        <w:spacing w:after="0" w:line="240" w:lineRule="auto"/>
        <w:ind w:left="720"/>
        <w:rPr>
          <w:rFonts w:ascii="Book Antiqua" w:hAnsi="Book Antiqua"/>
          <w:sz w:val="18"/>
          <w:szCs w:val="18"/>
        </w:rPr>
      </w:pPr>
      <w:r w:rsidRPr="00DF7C02">
        <w:rPr>
          <w:rFonts w:ascii="Book Antiqua" w:hAnsi="Book Antiqua"/>
          <w:sz w:val="24"/>
          <w:szCs w:val="24"/>
        </w:rPr>
        <w:tab/>
      </w:r>
      <w:r w:rsidRPr="00DF7C02">
        <w:rPr>
          <w:rFonts w:ascii="Book Antiqua" w:hAnsi="Book Antiqua"/>
          <w:sz w:val="18"/>
          <w:szCs w:val="18"/>
        </w:rPr>
        <w:t xml:space="preserve">(Common examples include, </w:t>
      </w:r>
      <w:r w:rsidRPr="00DF7C02">
        <w:rPr>
          <w:rFonts w:ascii="Book Antiqua" w:hAnsi="Book Antiqua"/>
          <w:b/>
          <w:sz w:val="18"/>
          <w:szCs w:val="18"/>
          <w:u w:val="single"/>
        </w:rPr>
        <w:t>but are not limited to</w:t>
      </w:r>
      <w:r w:rsidRPr="00DF7C02">
        <w:rPr>
          <w:rFonts w:ascii="Book Antiqua" w:hAnsi="Book Antiqua"/>
          <w:sz w:val="18"/>
          <w:szCs w:val="18"/>
        </w:rPr>
        <w:t xml:space="preserve">: sinks (per hot/cold source), </w:t>
      </w:r>
    </w:p>
    <w:p w:rsidR="00DF7C02" w:rsidRPr="00DF7C02" w:rsidRDefault="00DF7C02" w:rsidP="00DF7C02">
      <w:pPr>
        <w:spacing w:after="0" w:line="240" w:lineRule="auto"/>
        <w:ind w:left="720" w:firstLine="720"/>
        <w:rPr>
          <w:rFonts w:ascii="Book Antiqua" w:hAnsi="Book Antiqua"/>
          <w:sz w:val="18"/>
          <w:szCs w:val="18"/>
        </w:rPr>
      </w:pPr>
      <w:r w:rsidRPr="00DF7C02">
        <w:rPr>
          <w:rFonts w:ascii="Book Antiqua" w:hAnsi="Book Antiqua"/>
          <w:sz w:val="18"/>
          <w:szCs w:val="18"/>
        </w:rPr>
        <w:t xml:space="preserve">water closets, urinals, drinking fountains (per drink station), beverage &amp; soda </w:t>
      </w:r>
    </w:p>
    <w:p w:rsidR="00DF7C02" w:rsidRPr="00DF7C02" w:rsidRDefault="00DF7C02" w:rsidP="00DF7C02">
      <w:pPr>
        <w:spacing w:after="0" w:line="240" w:lineRule="auto"/>
        <w:ind w:left="720" w:firstLine="720"/>
        <w:rPr>
          <w:rFonts w:ascii="Book Antiqua" w:hAnsi="Book Antiqua"/>
          <w:sz w:val="18"/>
          <w:szCs w:val="18"/>
        </w:rPr>
      </w:pPr>
      <w:r w:rsidRPr="00DF7C02">
        <w:rPr>
          <w:rFonts w:ascii="Book Antiqua" w:hAnsi="Book Antiqua"/>
          <w:sz w:val="18"/>
          <w:szCs w:val="18"/>
        </w:rPr>
        <w:t>dispensers, ice makers, dipper &amp; food wells, “Bradley” sinks (per wash station),</w:t>
      </w:r>
    </w:p>
    <w:p w:rsidR="00DF7C02" w:rsidRPr="00DF7C02" w:rsidRDefault="00DF7C02" w:rsidP="00DF7C02">
      <w:pPr>
        <w:spacing w:after="0" w:line="240" w:lineRule="auto"/>
        <w:ind w:left="720" w:firstLine="720"/>
        <w:rPr>
          <w:rFonts w:ascii="Book Antiqua" w:hAnsi="Book Antiqua"/>
          <w:sz w:val="18"/>
          <w:szCs w:val="18"/>
        </w:rPr>
      </w:pPr>
      <w:r w:rsidRPr="00DF7C02">
        <w:rPr>
          <w:rFonts w:ascii="Book Antiqua" w:hAnsi="Book Antiqua"/>
          <w:sz w:val="18"/>
          <w:szCs w:val="18"/>
        </w:rPr>
        <w:t>dish washers, interior hose bibs, beer taps, showers)</w:t>
      </w:r>
    </w:p>
    <w:p w:rsidR="00DF7C02" w:rsidRPr="00DF7C02" w:rsidRDefault="00DF7C02" w:rsidP="00DF7C02">
      <w:pPr>
        <w:spacing w:after="0" w:line="240" w:lineRule="auto"/>
        <w:ind w:left="720"/>
        <w:rPr>
          <w:rFonts w:ascii="Book Antiqua" w:hAnsi="Book Antiqua"/>
          <w:sz w:val="24"/>
          <w:szCs w:val="24"/>
        </w:rPr>
      </w:pP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 xml:space="preserve">Manufacturing/Miscellaneous Equipment </w:t>
      </w:r>
    </w:p>
    <w:p w:rsidR="00DF7C02" w:rsidRPr="00DF7C02" w:rsidRDefault="00DF7C02" w:rsidP="00DF7C02">
      <w:pPr>
        <w:spacing w:after="0" w:line="240" w:lineRule="auto"/>
        <w:ind w:left="1440"/>
        <w:rPr>
          <w:rFonts w:ascii="Book Antiqua" w:hAnsi="Book Antiqua"/>
          <w:sz w:val="24"/>
          <w:szCs w:val="24"/>
        </w:rPr>
      </w:pPr>
      <w:r w:rsidRPr="00DF7C02">
        <w:rPr>
          <w:rFonts w:ascii="Book Antiqua" w:hAnsi="Book Antiqua"/>
          <w:sz w:val="18"/>
          <w:szCs w:val="18"/>
        </w:rPr>
        <w:t>(Based upon the estimated discharge per equipment piece (gpd) divided by 350)</w:t>
      </w:r>
      <w:r w:rsidRPr="00DF7C02">
        <w:rPr>
          <w:rFonts w:ascii="Book Antiqua" w:hAnsi="Book Antiqua"/>
          <w:sz w:val="24"/>
          <w:szCs w:val="24"/>
        </w:rPr>
        <w:tab/>
      </w:r>
      <w:r w:rsidRPr="00DF7C02">
        <w:rPr>
          <w:rFonts w:ascii="Book Antiqua" w:hAnsi="Book Antiqua"/>
          <w:sz w:val="24"/>
          <w:szCs w:val="24"/>
        </w:rPr>
        <w:tab/>
        <w:t>unit value</w:t>
      </w:r>
    </w:p>
    <w:p w:rsidR="00DF7C02" w:rsidRPr="00DF7C02" w:rsidRDefault="00DF7C02" w:rsidP="00DF7C02">
      <w:pPr>
        <w:spacing w:after="0" w:line="240" w:lineRule="auto"/>
        <w:ind w:left="1800"/>
        <w:rPr>
          <w:rFonts w:ascii="Book Antiqua" w:hAnsi="Book Antiqua"/>
          <w:sz w:val="24"/>
          <w:szCs w:val="24"/>
        </w:rPr>
      </w:pP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Each automatic washing machine</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sz w:val="24"/>
          <w:szCs w:val="24"/>
        </w:rPr>
        <w:tab/>
      </w:r>
      <w:r w:rsidRPr="00DF7C02">
        <w:rPr>
          <w:rFonts w:ascii="Book Antiqua" w:hAnsi="Book Antiqua"/>
          <w:sz w:val="24"/>
          <w:szCs w:val="24"/>
        </w:rPr>
        <w:tab/>
        <w:t xml:space="preserve"> Up to 15 lb. capacity</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0.5</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sz w:val="24"/>
          <w:szCs w:val="24"/>
        </w:rPr>
        <w:tab/>
      </w:r>
      <w:r w:rsidRPr="00DF7C02">
        <w:rPr>
          <w:rFonts w:ascii="Book Antiqua" w:hAnsi="Book Antiqua"/>
          <w:sz w:val="24"/>
          <w:szCs w:val="24"/>
        </w:rPr>
        <w:tab/>
        <w:t>16 - 25 lb. capacity</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0.75</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sz w:val="24"/>
          <w:szCs w:val="24"/>
        </w:rPr>
        <w:tab/>
      </w:r>
      <w:r w:rsidRPr="00DF7C02">
        <w:rPr>
          <w:rFonts w:ascii="Book Antiqua" w:hAnsi="Book Antiqua"/>
          <w:sz w:val="24"/>
          <w:szCs w:val="24"/>
        </w:rPr>
        <w:tab/>
        <w:t>26lb. &amp; up capacity</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 xml:space="preserve">1.0 </w:t>
      </w:r>
    </w:p>
    <w:p w:rsidR="00DF7C02" w:rsidRPr="00DF7C02" w:rsidRDefault="00DF7C02" w:rsidP="00DF7C02">
      <w:pPr>
        <w:spacing w:after="0" w:line="240" w:lineRule="auto"/>
        <w:ind w:left="720"/>
        <w:rPr>
          <w:rFonts w:ascii="Book Antiqua" w:hAnsi="Book Antiqua"/>
          <w:sz w:val="24"/>
          <w:szCs w:val="24"/>
        </w:rPr>
      </w:pP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Each floor drain, open site drain, hub drain,</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0.2</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sz w:val="24"/>
          <w:szCs w:val="24"/>
        </w:rPr>
        <w:tab/>
        <w:t>trench drain (per outlet), elevator sumps/hub drain,</w:t>
      </w:r>
    </w:p>
    <w:p w:rsidR="00DF7C02" w:rsidRPr="00DF7C02" w:rsidRDefault="00DF7C02" w:rsidP="00DF7C02">
      <w:pPr>
        <w:spacing w:after="0" w:line="240" w:lineRule="auto"/>
        <w:ind w:left="720"/>
        <w:rPr>
          <w:rFonts w:ascii="Book Antiqua" w:hAnsi="Book Antiqua"/>
          <w:sz w:val="24"/>
          <w:szCs w:val="24"/>
        </w:rPr>
      </w:pPr>
      <w:r w:rsidRPr="00DF7C02">
        <w:rPr>
          <w:rFonts w:ascii="Book Antiqua" w:hAnsi="Book Antiqua"/>
          <w:sz w:val="24"/>
          <w:szCs w:val="24"/>
        </w:rPr>
        <w:tab/>
        <w:t>oven drain with water source</w:t>
      </w:r>
    </w:p>
    <w:p w:rsidR="00DF7C02" w:rsidRPr="00DF7C02" w:rsidRDefault="00DF7C02" w:rsidP="00DF7C02">
      <w:pPr>
        <w:spacing w:after="0" w:line="240" w:lineRule="auto"/>
        <w:ind w:left="1440"/>
        <w:rPr>
          <w:rFonts w:ascii="Book Antiqua" w:hAnsi="Book Antiqua"/>
          <w:sz w:val="24"/>
          <w:szCs w:val="24"/>
        </w:rPr>
      </w:pP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Each cuspidor or dental spit suction station</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0.2</w:t>
      </w:r>
    </w:p>
    <w:p w:rsidR="00DF7C02" w:rsidRPr="00DF7C02" w:rsidRDefault="00DF7C02" w:rsidP="00DF7C02">
      <w:pPr>
        <w:spacing w:after="0" w:line="240" w:lineRule="auto"/>
        <w:ind w:left="720" w:firstLine="360"/>
        <w:rPr>
          <w:rFonts w:ascii="Book Antiqua" w:hAnsi="Book Antiqua"/>
          <w:sz w:val="24"/>
          <w:szCs w:val="24"/>
        </w:rPr>
      </w:pP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Eye wash stations</w:t>
      </w:r>
    </w:p>
    <w:p w:rsidR="00DF7C02" w:rsidRPr="00DF7C02" w:rsidRDefault="00DF7C02" w:rsidP="00DF7C02">
      <w:pPr>
        <w:pStyle w:val="ListParagraph"/>
        <w:spacing w:after="0" w:line="240" w:lineRule="auto"/>
        <w:ind w:left="1440"/>
        <w:rPr>
          <w:rFonts w:ascii="Book Antiqua" w:hAnsi="Book Antiqua"/>
          <w:sz w:val="24"/>
          <w:szCs w:val="24"/>
        </w:rPr>
      </w:pPr>
      <w:r w:rsidRPr="00E63C20">
        <w:rPr>
          <w:rFonts w:ascii="Book Antiqua" w:hAnsi="Book Antiqua"/>
          <w:sz w:val="18"/>
          <w:szCs w:val="18"/>
        </w:rPr>
        <w:t>(Includes one water source and corresponding floor drain)</w:t>
      </w:r>
      <w:r w:rsidRPr="00E63C20">
        <w:rPr>
          <w:rFonts w:ascii="Book Antiqua" w:hAnsi="Book Antiqua"/>
          <w:sz w:val="18"/>
          <w:szCs w:val="18"/>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0.2</w:t>
      </w:r>
    </w:p>
    <w:p w:rsidR="00DF7C02" w:rsidRPr="00DF7C02" w:rsidRDefault="00DF7C02" w:rsidP="00DF7C02">
      <w:pPr>
        <w:pStyle w:val="ListParagraph"/>
        <w:spacing w:after="0" w:line="240" w:lineRule="auto"/>
        <w:rPr>
          <w:rFonts w:ascii="Book Antiqua" w:hAnsi="Book Antiqua"/>
          <w:sz w:val="24"/>
          <w:szCs w:val="24"/>
        </w:rPr>
      </w:pPr>
    </w:p>
    <w:p w:rsidR="00DF7C02" w:rsidRPr="00DF7C02" w:rsidRDefault="00DF7C02" w:rsidP="00DF7C02">
      <w:pPr>
        <w:numPr>
          <w:ilvl w:val="0"/>
          <w:numId w:val="10"/>
        </w:numPr>
        <w:spacing w:after="0" w:line="240" w:lineRule="auto"/>
        <w:rPr>
          <w:rFonts w:ascii="Book Antiqua" w:hAnsi="Book Antiqua"/>
          <w:sz w:val="24"/>
          <w:szCs w:val="24"/>
        </w:rPr>
      </w:pPr>
      <w:r w:rsidRPr="00DF7C02">
        <w:rPr>
          <w:rFonts w:ascii="Book Antiqua" w:hAnsi="Book Antiqua"/>
          <w:sz w:val="24"/>
          <w:szCs w:val="24"/>
        </w:rPr>
        <w:t>Swimming pool backwash/skimmer filters</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2.0</w:t>
      </w:r>
    </w:p>
    <w:p w:rsidR="00E63C20" w:rsidRDefault="00DF7C02" w:rsidP="00DF7C02">
      <w:pPr>
        <w:spacing w:after="0" w:line="240" w:lineRule="auto"/>
        <w:ind w:left="1440"/>
        <w:rPr>
          <w:rFonts w:ascii="Book Antiqua" w:hAnsi="Book Antiqua"/>
          <w:sz w:val="18"/>
          <w:szCs w:val="18"/>
        </w:rPr>
      </w:pPr>
      <w:r w:rsidRPr="00E63C20">
        <w:rPr>
          <w:rFonts w:ascii="Book Antiqua" w:hAnsi="Book Antiqua"/>
          <w:sz w:val="18"/>
          <w:szCs w:val="18"/>
        </w:rPr>
        <w:t xml:space="preserve">(pool water main drain(s) </w:t>
      </w:r>
      <w:r w:rsidR="00E63C20">
        <w:rPr>
          <w:rFonts w:ascii="Book Antiqua" w:hAnsi="Book Antiqua"/>
          <w:sz w:val="18"/>
          <w:szCs w:val="18"/>
        </w:rPr>
        <w:t xml:space="preserve">are </w:t>
      </w:r>
      <w:r w:rsidRPr="00E63C20">
        <w:rPr>
          <w:rFonts w:ascii="Book Antiqua" w:hAnsi="Book Antiqua"/>
          <w:sz w:val="18"/>
          <w:szCs w:val="18"/>
        </w:rPr>
        <w:t xml:space="preserve">required to </w:t>
      </w:r>
      <w:r w:rsidR="00E63C20">
        <w:rPr>
          <w:rFonts w:ascii="Book Antiqua" w:hAnsi="Book Antiqua"/>
          <w:sz w:val="18"/>
          <w:szCs w:val="18"/>
        </w:rPr>
        <w:t>discharge</w:t>
      </w:r>
    </w:p>
    <w:p w:rsidR="00DF7C02" w:rsidRPr="00E63C20" w:rsidRDefault="00DF7C02" w:rsidP="00DF7C02">
      <w:pPr>
        <w:spacing w:after="0" w:line="240" w:lineRule="auto"/>
        <w:ind w:left="1440"/>
        <w:rPr>
          <w:rFonts w:ascii="Book Antiqua" w:hAnsi="Book Antiqua"/>
          <w:sz w:val="18"/>
          <w:szCs w:val="18"/>
        </w:rPr>
      </w:pPr>
      <w:r w:rsidRPr="00E63C20">
        <w:rPr>
          <w:rFonts w:ascii="Book Antiqua" w:hAnsi="Book Antiqua"/>
          <w:sz w:val="18"/>
          <w:szCs w:val="18"/>
        </w:rPr>
        <w:t xml:space="preserve">to </w:t>
      </w:r>
      <w:r w:rsidR="00E63C20">
        <w:rPr>
          <w:rFonts w:ascii="Book Antiqua" w:hAnsi="Book Antiqua"/>
          <w:sz w:val="18"/>
          <w:szCs w:val="18"/>
        </w:rPr>
        <w:t xml:space="preserve">a </w:t>
      </w:r>
      <w:r w:rsidRPr="00E63C20">
        <w:rPr>
          <w:rFonts w:ascii="Book Antiqua" w:hAnsi="Book Antiqua"/>
          <w:sz w:val="18"/>
          <w:szCs w:val="18"/>
        </w:rPr>
        <w:t>storm sewer or detention pond)</w:t>
      </w:r>
    </w:p>
    <w:p w:rsidR="00DF7C02" w:rsidRPr="00DF7C02" w:rsidRDefault="00DF7C02" w:rsidP="00DF7C02">
      <w:pPr>
        <w:spacing w:after="0" w:line="240" w:lineRule="auto"/>
        <w:rPr>
          <w:rFonts w:ascii="Book Antiqua" w:hAnsi="Book Antiqua"/>
          <w:sz w:val="24"/>
          <w:szCs w:val="24"/>
        </w:rPr>
      </w:pPr>
    </w:p>
    <w:p w:rsidR="00DF7C02" w:rsidRPr="00DF7C02" w:rsidRDefault="00DF7C02" w:rsidP="00E63C20">
      <w:pPr>
        <w:numPr>
          <w:ilvl w:val="0"/>
          <w:numId w:val="10"/>
        </w:numPr>
        <w:spacing w:after="0" w:line="240" w:lineRule="auto"/>
        <w:rPr>
          <w:rFonts w:ascii="Book Antiqua" w:hAnsi="Book Antiqua"/>
          <w:sz w:val="24"/>
          <w:szCs w:val="24"/>
        </w:rPr>
      </w:pPr>
      <w:r w:rsidRPr="00DF7C02">
        <w:rPr>
          <w:rFonts w:ascii="Book Antiqua" w:hAnsi="Book Antiqua"/>
          <w:sz w:val="24"/>
          <w:szCs w:val="24"/>
        </w:rPr>
        <w:t>MOTELS/HOTELS:</w:t>
      </w:r>
    </w:p>
    <w:p w:rsidR="00DF7C02" w:rsidRPr="00DF7C02" w:rsidRDefault="00DF7C02" w:rsidP="00E63C20">
      <w:pPr>
        <w:spacing w:after="0" w:line="240" w:lineRule="auto"/>
        <w:ind w:left="1440" w:firstLine="270"/>
        <w:rPr>
          <w:rFonts w:ascii="Book Antiqua" w:hAnsi="Book Antiqua"/>
          <w:sz w:val="24"/>
          <w:szCs w:val="24"/>
        </w:rPr>
      </w:pPr>
      <w:r w:rsidRPr="00E63C20">
        <w:rPr>
          <w:rFonts w:ascii="Book Antiqua" w:hAnsi="Book Antiqua"/>
          <w:sz w:val="18"/>
          <w:szCs w:val="18"/>
        </w:rPr>
        <w:t>Each room</w:t>
      </w:r>
      <w:r w:rsidRPr="00E63C20">
        <w:rPr>
          <w:rFonts w:ascii="Book Antiqua" w:hAnsi="Book Antiqua"/>
          <w:sz w:val="18"/>
          <w:szCs w:val="18"/>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0.5</w:t>
      </w:r>
    </w:p>
    <w:p w:rsidR="00DF7C02" w:rsidRPr="00DF7C02" w:rsidRDefault="00DF7C02" w:rsidP="00DF7C02">
      <w:pPr>
        <w:spacing w:after="0" w:line="240" w:lineRule="auto"/>
        <w:ind w:left="1440"/>
        <w:rPr>
          <w:rFonts w:ascii="Book Antiqua" w:hAnsi="Book Antiqua"/>
          <w:sz w:val="24"/>
          <w:szCs w:val="24"/>
        </w:rPr>
      </w:pPr>
    </w:p>
    <w:p w:rsidR="00DF7C02" w:rsidRPr="00DF7C02" w:rsidRDefault="00DF7C02" w:rsidP="00DF7C02">
      <w:pPr>
        <w:pStyle w:val="Heading2"/>
        <w:tabs>
          <w:tab w:val="left" w:pos="7560"/>
        </w:tabs>
        <w:ind w:left="180"/>
        <w:rPr>
          <w:rFonts w:ascii="Book Antiqua" w:hAnsi="Book Antiqua"/>
          <w:b w:val="0"/>
          <w:bCs w:val="0"/>
          <w:u w:val="single"/>
        </w:rPr>
      </w:pPr>
    </w:p>
    <w:p w:rsidR="00DF7C02" w:rsidRPr="00DF7C02" w:rsidRDefault="00DF7C02" w:rsidP="00DF7C02">
      <w:pPr>
        <w:pStyle w:val="Heading2"/>
        <w:tabs>
          <w:tab w:val="left" w:pos="7560"/>
        </w:tabs>
        <w:ind w:left="180"/>
        <w:rPr>
          <w:rFonts w:ascii="Book Antiqua" w:hAnsi="Book Antiqua"/>
          <w:b w:val="0"/>
        </w:rPr>
      </w:pPr>
      <w:r w:rsidRPr="00DF7C02">
        <w:rPr>
          <w:rFonts w:ascii="Book Antiqua" w:hAnsi="Book Antiqua"/>
          <w:b w:val="0"/>
          <w:bCs w:val="0"/>
          <w:u w:val="single"/>
        </w:rPr>
        <w:t>SPECIFIC USE CHARGES</w:t>
      </w:r>
      <w:r w:rsidRPr="00DF7C02">
        <w:rPr>
          <w:rFonts w:ascii="Book Antiqua" w:hAnsi="Book Antiqua"/>
          <w:b w:val="0"/>
        </w:rPr>
        <w:tab/>
        <w:t xml:space="preserve"> </w:t>
      </w:r>
    </w:p>
    <w:p w:rsidR="00DF7C02" w:rsidRPr="00DF7C02" w:rsidRDefault="00DF7C02" w:rsidP="00DF7C02">
      <w:pPr>
        <w:pStyle w:val="Heading2"/>
        <w:tabs>
          <w:tab w:val="left" w:pos="7368"/>
        </w:tabs>
        <w:ind w:left="720"/>
        <w:rPr>
          <w:rFonts w:ascii="Book Antiqua" w:hAnsi="Book Antiqua"/>
        </w:rPr>
      </w:pPr>
      <w:r w:rsidRPr="00DF7C02">
        <w:rPr>
          <w:rFonts w:ascii="Book Antiqua" w:hAnsi="Book Antiqua"/>
        </w:rPr>
        <w:tab/>
      </w:r>
      <w:r w:rsidR="00E63C20">
        <w:rPr>
          <w:rFonts w:ascii="Book Antiqua" w:hAnsi="Book Antiqua"/>
        </w:rPr>
        <w:tab/>
        <w:t xml:space="preserve">   </w:t>
      </w:r>
      <w:r w:rsidRPr="00DF7C02">
        <w:rPr>
          <w:rFonts w:ascii="Book Antiqua" w:hAnsi="Book Antiqua"/>
        </w:rPr>
        <w:t>NUMBER OF</w:t>
      </w:r>
    </w:p>
    <w:p w:rsidR="00DF7C02" w:rsidRPr="00DF7C02" w:rsidRDefault="00E63C20" w:rsidP="00DF7C02">
      <w:pPr>
        <w:spacing w:after="0" w:line="240" w:lineRule="auto"/>
        <w:ind w:left="720"/>
        <w:rPr>
          <w:rFonts w:ascii="Book Antiqua" w:hAnsi="Book Antiqua"/>
          <w:b/>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 xml:space="preserve">         </w:t>
      </w:r>
      <w:r w:rsidR="00DF7C02" w:rsidRPr="00DF7C02">
        <w:rPr>
          <w:rFonts w:ascii="Book Antiqua" w:hAnsi="Book Antiqua"/>
          <w:b/>
          <w:sz w:val="24"/>
          <w:szCs w:val="24"/>
        </w:rPr>
        <w:t>FOX METRO</w:t>
      </w:r>
      <w:r>
        <w:rPr>
          <w:rFonts w:ascii="Book Antiqua" w:hAnsi="Book Antiqua"/>
          <w:b/>
          <w:sz w:val="24"/>
          <w:szCs w:val="24"/>
        </w:rPr>
        <w:t xml:space="preserve"> W</w:t>
      </w:r>
      <w:r w:rsidR="00DF7C02" w:rsidRPr="00DF7C02">
        <w:rPr>
          <w:rFonts w:ascii="Book Antiqua" w:hAnsi="Book Antiqua"/>
          <w:b/>
          <w:sz w:val="24"/>
          <w:szCs w:val="24"/>
        </w:rPr>
        <w:t>RD</w:t>
      </w:r>
    </w:p>
    <w:p w:rsidR="00DF7C02" w:rsidRPr="00DF7C02" w:rsidRDefault="00DF7C02" w:rsidP="00DF7C02">
      <w:pPr>
        <w:spacing w:after="0" w:line="240" w:lineRule="auto"/>
        <w:ind w:left="720"/>
        <w:rPr>
          <w:rFonts w:ascii="Book Antiqua" w:hAnsi="Book Antiqua"/>
          <w:b/>
          <w:sz w:val="24"/>
          <w:szCs w:val="24"/>
        </w:rPr>
      </w:pP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r>
      <w:r w:rsidRPr="00DF7C02">
        <w:rPr>
          <w:rFonts w:ascii="Book Antiqua" w:hAnsi="Book Antiqua"/>
          <w:b/>
          <w:sz w:val="24"/>
          <w:szCs w:val="24"/>
        </w:rPr>
        <w:tab/>
        <w:t xml:space="preserve">          UNITS</w:t>
      </w:r>
    </w:p>
    <w:p w:rsidR="00DF7C02" w:rsidRPr="00DF7C02" w:rsidRDefault="00DF7C02" w:rsidP="00DF7C02">
      <w:pPr>
        <w:numPr>
          <w:ilvl w:val="0"/>
          <w:numId w:val="11"/>
        </w:numPr>
        <w:spacing w:after="0" w:line="240" w:lineRule="auto"/>
        <w:ind w:left="1440"/>
        <w:rPr>
          <w:rFonts w:ascii="Book Antiqua" w:hAnsi="Book Antiqua"/>
          <w:strike/>
          <w:sz w:val="24"/>
          <w:szCs w:val="24"/>
        </w:rPr>
      </w:pPr>
      <w:r w:rsidRPr="00DF7C02">
        <w:rPr>
          <w:rFonts w:ascii="Book Antiqua" w:hAnsi="Book Antiqua"/>
          <w:sz w:val="24"/>
          <w:szCs w:val="24"/>
        </w:rPr>
        <w:t>** Restaurants and Theaters:</w:t>
      </w:r>
    </w:p>
    <w:p w:rsidR="00DF7C02" w:rsidRPr="00E63C20" w:rsidRDefault="00DF7C02" w:rsidP="00DF7C02">
      <w:pPr>
        <w:spacing w:after="0" w:line="240" w:lineRule="auto"/>
        <w:ind w:left="720"/>
        <w:rPr>
          <w:rFonts w:ascii="Book Antiqua" w:hAnsi="Book Antiqua"/>
          <w:sz w:val="18"/>
          <w:szCs w:val="18"/>
        </w:rPr>
      </w:pPr>
      <w:r w:rsidRPr="00DF7C02">
        <w:rPr>
          <w:rFonts w:ascii="Book Antiqua" w:hAnsi="Book Antiqua"/>
          <w:sz w:val="24"/>
          <w:szCs w:val="24"/>
        </w:rPr>
        <w:tab/>
      </w:r>
      <w:r w:rsidRPr="00E63C20">
        <w:rPr>
          <w:rFonts w:ascii="Book Antiqua" w:hAnsi="Book Antiqua"/>
          <w:sz w:val="18"/>
          <w:szCs w:val="18"/>
        </w:rPr>
        <w:t xml:space="preserve">Seating capacity </w:t>
      </w:r>
      <w:r w:rsidRPr="00E63C20">
        <w:rPr>
          <w:rFonts w:ascii="Book Antiqua" w:hAnsi="Book Antiqua"/>
          <w:sz w:val="18"/>
          <w:szCs w:val="18"/>
          <w:u w:val="single"/>
        </w:rPr>
        <w:t>exclusive</w:t>
      </w:r>
      <w:r w:rsidRPr="00E63C20">
        <w:rPr>
          <w:rFonts w:ascii="Book Antiqua" w:hAnsi="Book Antiqua"/>
          <w:sz w:val="18"/>
          <w:szCs w:val="18"/>
        </w:rPr>
        <w:t xml:space="preserve"> of other fixture units.</w:t>
      </w:r>
    </w:p>
    <w:p w:rsidR="00DF7C02" w:rsidRPr="00DF7C02" w:rsidRDefault="00DF7C02" w:rsidP="00DF7C02">
      <w:pPr>
        <w:tabs>
          <w:tab w:val="left" w:pos="8640"/>
        </w:tabs>
        <w:spacing w:after="0" w:line="240" w:lineRule="auto"/>
        <w:ind w:left="2970" w:hanging="2250"/>
        <w:rPr>
          <w:rFonts w:ascii="Book Antiqua" w:hAnsi="Book Antiqua"/>
          <w:sz w:val="24"/>
          <w:szCs w:val="24"/>
        </w:rPr>
      </w:pPr>
      <w:r w:rsidRPr="00DF7C02">
        <w:rPr>
          <w:rFonts w:ascii="Book Antiqua" w:hAnsi="Book Antiqua"/>
          <w:sz w:val="24"/>
          <w:szCs w:val="24"/>
        </w:rPr>
        <w:tab/>
      </w:r>
      <w:r w:rsidRPr="00DF7C02">
        <w:rPr>
          <w:rFonts w:ascii="Book Antiqua" w:hAnsi="Book Antiqua"/>
          <w:sz w:val="24"/>
          <w:szCs w:val="24"/>
        </w:rPr>
        <w:tab/>
        <w:t xml:space="preserve">Total Seats: </w:t>
      </w:r>
    </w:p>
    <w:p w:rsidR="00DF7C02" w:rsidRPr="00DF7C02" w:rsidRDefault="00DF7C02" w:rsidP="00DF7C02">
      <w:pPr>
        <w:tabs>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1-10 (no public washrooms-carryout only)</w:t>
      </w:r>
      <w:r w:rsidRPr="00DF7C02">
        <w:rPr>
          <w:rFonts w:ascii="Book Antiqua" w:hAnsi="Book Antiqua"/>
          <w:sz w:val="24"/>
          <w:szCs w:val="24"/>
        </w:rPr>
        <w:tab/>
        <w:t>n.c.</w:t>
      </w:r>
      <w:r w:rsidRPr="00DF7C02">
        <w:rPr>
          <w:rFonts w:ascii="Book Antiqua" w:hAnsi="Book Antiqua"/>
          <w:sz w:val="24"/>
          <w:szCs w:val="24"/>
        </w:rPr>
        <w:tab/>
      </w:r>
    </w:p>
    <w:p w:rsidR="00DF7C02" w:rsidRPr="00DF7C02" w:rsidRDefault="00DF7C02" w:rsidP="00DF7C02">
      <w:pPr>
        <w:tabs>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1-10 (with public washrooms)</w:t>
      </w:r>
      <w:r w:rsidRPr="00DF7C02">
        <w:rPr>
          <w:rFonts w:ascii="Book Antiqua" w:hAnsi="Book Antiqua"/>
          <w:sz w:val="24"/>
          <w:szCs w:val="24"/>
        </w:rPr>
        <w:tab/>
        <w:t>0.2</w:t>
      </w:r>
    </w:p>
    <w:p w:rsidR="00DF7C02" w:rsidRPr="00DF7C02" w:rsidRDefault="00DF7C02" w:rsidP="00DF7C02">
      <w:pPr>
        <w:tabs>
          <w:tab w:val="left" w:pos="2160"/>
          <w:tab w:val="left" w:pos="2970"/>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11 – 50</w:t>
      </w:r>
      <w:r w:rsidRPr="00DF7C02">
        <w:rPr>
          <w:rFonts w:ascii="Book Antiqua" w:hAnsi="Book Antiqua"/>
          <w:sz w:val="24"/>
          <w:szCs w:val="24"/>
        </w:rPr>
        <w:tab/>
      </w:r>
      <w:r w:rsidRPr="00DF7C02">
        <w:rPr>
          <w:rFonts w:ascii="Book Antiqua" w:hAnsi="Book Antiqua"/>
          <w:sz w:val="24"/>
          <w:szCs w:val="24"/>
        </w:rPr>
        <w:tab/>
        <w:t>0.5</w:t>
      </w:r>
      <w:r w:rsidRPr="00DF7C02">
        <w:rPr>
          <w:rFonts w:ascii="Book Antiqua" w:hAnsi="Book Antiqua"/>
          <w:sz w:val="24"/>
          <w:szCs w:val="24"/>
        </w:rPr>
        <w:tab/>
      </w:r>
    </w:p>
    <w:p w:rsidR="00DF7C02" w:rsidRPr="00DF7C02" w:rsidRDefault="00DF7C02" w:rsidP="00DF7C02">
      <w:pPr>
        <w:tabs>
          <w:tab w:val="left" w:pos="2160"/>
          <w:tab w:val="left" w:pos="2970"/>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51 – 100</w:t>
      </w:r>
      <w:r w:rsidRPr="00DF7C02">
        <w:rPr>
          <w:rFonts w:ascii="Book Antiqua" w:hAnsi="Book Antiqua"/>
          <w:sz w:val="24"/>
          <w:szCs w:val="24"/>
        </w:rPr>
        <w:tab/>
      </w:r>
      <w:r w:rsidRPr="00DF7C02">
        <w:rPr>
          <w:rFonts w:ascii="Book Antiqua" w:hAnsi="Book Antiqua"/>
          <w:sz w:val="24"/>
          <w:szCs w:val="24"/>
        </w:rPr>
        <w:tab/>
        <w:t>1.0</w:t>
      </w:r>
    </w:p>
    <w:p w:rsidR="00DF7C02" w:rsidRPr="00DF7C02" w:rsidRDefault="00DF7C02" w:rsidP="00DF7C02">
      <w:pPr>
        <w:tabs>
          <w:tab w:val="left" w:pos="2160"/>
          <w:tab w:val="left" w:pos="2970"/>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101 – 200</w:t>
      </w:r>
      <w:r w:rsidRPr="00DF7C02">
        <w:rPr>
          <w:rFonts w:ascii="Book Antiqua" w:hAnsi="Book Antiqua"/>
          <w:sz w:val="24"/>
          <w:szCs w:val="24"/>
        </w:rPr>
        <w:tab/>
      </w:r>
      <w:r w:rsidRPr="00DF7C02">
        <w:rPr>
          <w:rFonts w:ascii="Book Antiqua" w:hAnsi="Book Antiqua"/>
          <w:sz w:val="24"/>
          <w:szCs w:val="24"/>
        </w:rPr>
        <w:tab/>
        <w:t>2.0</w:t>
      </w:r>
    </w:p>
    <w:p w:rsidR="00DF7C02" w:rsidRPr="00DF7C02" w:rsidRDefault="00DF7C02" w:rsidP="00DF7C02">
      <w:pPr>
        <w:tabs>
          <w:tab w:val="left" w:pos="2160"/>
          <w:tab w:val="left" w:pos="2970"/>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201 – 300</w:t>
      </w:r>
      <w:r w:rsidRPr="00DF7C02">
        <w:rPr>
          <w:rFonts w:ascii="Book Antiqua" w:hAnsi="Book Antiqua"/>
          <w:sz w:val="24"/>
          <w:szCs w:val="24"/>
        </w:rPr>
        <w:tab/>
      </w:r>
      <w:r w:rsidRPr="00DF7C02">
        <w:rPr>
          <w:rFonts w:ascii="Book Antiqua" w:hAnsi="Book Antiqua"/>
          <w:sz w:val="24"/>
          <w:szCs w:val="24"/>
        </w:rPr>
        <w:tab/>
        <w:t>3.0</w:t>
      </w:r>
    </w:p>
    <w:p w:rsidR="00DF7C02" w:rsidRPr="00DF7C02" w:rsidRDefault="00DF7C02" w:rsidP="00DF7C02">
      <w:pPr>
        <w:tabs>
          <w:tab w:val="left" w:pos="2160"/>
          <w:tab w:val="left" w:pos="2970"/>
          <w:tab w:val="left" w:pos="8640"/>
        </w:tabs>
        <w:spacing w:after="0" w:line="240" w:lineRule="auto"/>
        <w:ind w:left="1710" w:hanging="990"/>
        <w:rPr>
          <w:rFonts w:ascii="Book Antiqua" w:hAnsi="Book Antiqua"/>
          <w:sz w:val="24"/>
          <w:szCs w:val="24"/>
        </w:rPr>
      </w:pPr>
      <w:r w:rsidRPr="00DF7C02">
        <w:rPr>
          <w:rFonts w:ascii="Book Antiqua" w:hAnsi="Book Antiqua"/>
          <w:sz w:val="24"/>
          <w:szCs w:val="24"/>
        </w:rPr>
        <w:tab/>
        <w:t>Each additional 100</w:t>
      </w:r>
      <w:r w:rsidRPr="00DF7C02">
        <w:rPr>
          <w:rFonts w:ascii="Book Antiqua" w:hAnsi="Book Antiqua"/>
          <w:sz w:val="24"/>
          <w:szCs w:val="24"/>
        </w:rPr>
        <w:tab/>
        <w:t>1.0</w:t>
      </w:r>
    </w:p>
    <w:p w:rsidR="00DF7C02" w:rsidRPr="00DF7C02" w:rsidRDefault="00DF7C02" w:rsidP="00DF7C02">
      <w:pPr>
        <w:spacing w:after="0" w:line="240" w:lineRule="auto"/>
        <w:ind w:left="720"/>
        <w:rPr>
          <w:rFonts w:ascii="Book Antiqua" w:hAnsi="Book Antiqua"/>
          <w:sz w:val="24"/>
          <w:szCs w:val="24"/>
        </w:rPr>
      </w:pPr>
    </w:p>
    <w:p w:rsidR="00DF7C02" w:rsidRPr="00DF7C02" w:rsidRDefault="00DF7C02" w:rsidP="00DF7C02">
      <w:pPr>
        <w:numPr>
          <w:ilvl w:val="0"/>
          <w:numId w:val="11"/>
        </w:numPr>
        <w:spacing w:after="0" w:line="240" w:lineRule="auto"/>
        <w:ind w:left="1440"/>
        <w:rPr>
          <w:rFonts w:ascii="Book Antiqua" w:hAnsi="Book Antiqua"/>
          <w:sz w:val="24"/>
          <w:szCs w:val="24"/>
        </w:rPr>
      </w:pPr>
      <w:r w:rsidRPr="00DF7C02">
        <w:rPr>
          <w:rFonts w:ascii="Book Antiqua" w:hAnsi="Book Antiqua"/>
          <w:sz w:val="24"/>
          <w:szCs w:val="24"/>
        </w:rPr>
        <w:t>** Car/Equipment Wash Facilities:</w:t>
      </w:r>
    </w:p>
    <w:p w:rsidR="00DF7C02" w:rsidRPr="00DF7C02" w:rsidRDefault="00DF7C02" w:rsidP="00DF7C02">
      <w:pPr>
        <w:spacing w:after="0" w:line="240" w:lineRule="auto"/>
        <w:ind w:left="1440"/>
        <w:rPr>
          <w:rFonts w:ascii="Book Antiqua" w:hAnsi="Book Antiqua"/>
          <w:sz w:val="24"/>
          <w:szCs w:val="24"/>
        </w:rPr>
      </w:pPr>
      <w:r w:rsidRPr="00E63C20">
        <w:rPr>
          <w:rFonts w:ascii="Book Antiqua" w:hAnsi="Book Antiqua"/>
          <w:sz w:val="18"/>
          <w:szCs w:val="18"/>
        </w:rPr>
        <w:t>Manual Car Wash (with re-circulation) - each enclosed bay</w:t>
      </w:r>
      <w:r w:rsidRPr="00DF7C02">
        <w:rPr>
          <w:rFonts w:ascii="Book Antiqua" w:hAnsi="Book Antiqua"/>
          <w:sz w:val="24"/>
          <w:szCs w:val="24"/>
        </w:rPr>
        <w:t xml:space="preserve"> </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00E63C20">
        <w:rPr>
          <w:rFonts w:ascii="Book Antiqua" w:hAnsi="Book Antiqua"/>
          <w:sz w:val="24"/>
          <w:szCs w:val="24"/>
        </w:rPr>
        <w:tab/>
      </w:r>
      <w:r w:rsidRPr="00DF7C02">
        <w:rPr>
          <w:rFonts w:ascii="Book Antiqua" w:hAnsi="Book Antiqua"/>
          <w:sz w:val="24"/>
          <w:szCs w:val="24"/>
        </w:rPr>
        <w:t>3.0</w:t>
      </w:r>
    </w:p>
    <w:p w:rsidR="00DF7C02" w:rsidRPr="00DF7C02" w:rsidRDefault="00DF7C02" w:rsidP="00DF7C02">
      <w:pPr>
        <w:tabs>
          <w:tab w:val="left" w:pos="720"/>
          <w:tab w:val="left" w:pos="1440"/>
        </w:tabs>
        <w:spacing w:after="0" w:line="240" w:lineRule="auto"/>
        <w:ind w:left="1440"/>
        <w:rPr>
          <w:rFonts w:ascii="Book Antiqua" w:hAnsi="Book Antiqua"/>
          <w:sz w:val="24"/>
          <w:szCs w:val="24"/>
        </w:rPr>
      </w:pPr>
      <w:r w:rsidRPr="00E63C20">
        <w:rPr>
          <w:rFonts w:ascii="Book Antiqua" w:hAnsi="Book Antiqua"/>
          <w:sz w:val="18"/>
          <w:szCs w:val="18"/>
        </w:rPr>
        <w:t>Automatic Car Wash (with re-circulation) - each production line</w:t>
      </w:r>
      <w:r w:rsidRPr="00DF7C02">
        <w:rPr>
          <w:rFonts w:ascii="Book Antiqua" w:hAnsi="Book Antiqua"/>
          <w:sz w:val="24"/>
          <w:szCs w:val="24"/>
        </w:rPr>
        <w:tab/>
      </w:r>
      <w:r w:rsidRPr="00DF7C02">
        <w:rPr>
          <w:rFonts w:ascii="Book Antiqua" w:hAnsi="Book Antiqua"/>
          <w:sz w:val="24"/>
          <w:szCs w:val="24"/>
        </w:rPr>
        <w:tab/>
      </w:r>
      <w:r w:rsidR="00E63C20">
        <w:rPr>
          <w:rFonts w:ascii="Book Antiqua" w:hAnsi="Book Antiqua"/>
          <w:sz w:val="24"/>
          <w:szCs w:val="24"/>
        </w:rPr>
        <w:tab/>
      </w:r>
      <w:r w:rsidRPr="00DF7C02">
        <w:rPr>
          <w:rFonts w:ascii="Book Antiqua" w:hAnsi="Book Antiqua"/>
          <w:sz w:val="24"/>
          <w:szCs w:val="24"/>
        </w:rPr>
        <w:t>5.0</w:t>
      </w:r>
    </w:p>
    <w:p w:rsidR="00DF7C02" w:rsidRPr="00DF7C02" w:rsidRDefault="00DF7C02" w:rsidP="00DF7C02">
      <w:pPr>
        <w:tabs>
          <w:tab w:val="left" w:pos="720"/>
          <w:tab w:val="left" w:pos="1440"/>
        </w:tabs>
        <w:spacing w:after="0" w:line="240" w:lineRule="auto"/>
        <w:ind w:left="1440"/>
        <w:rPr>
          <w:rFonts w:ascii="Book Antiqua" w:hAnsi="Book Antiqua"/>
          <w:sz w:val="24"/>
          <w:szCs w:val="24"/>
        </w:rPr>
      </w:pPr>
      <w:r w:rsidRPr="00E63C20">
        <w:rPr>
          <w:rFonts w:ascii="Book Antiqua" w:hAnsi="Book Antiqua"/>
          <w:sz w:val="18"/>
          <w:szCs w:val="18"/>
        </w:rPr>
        <w:t>Automatic Car Wash (without re-circulation) – each production line</w:t>
      </w:r>
      <w:r w:rsidRPr="00DF7C02">
        <w:rPr>
          <w:rFonts w:ascii="Book Antiqua" w:hAnsi="Book Antiqua"/>
          <w:sz w:val="24"/>
          <w:szCs w:val="24"/>
        </w:rPr>
        <w:tab/>
      </w:r>
      <w:r w:rsidRPr="00DF7C02">
        <w:rPr>
          <w:rFonts w:ascii="Book Antiqua" w:hAnsi="Book Antiqua"/>
          <w:sz w:val="24"/>
          <w:szCs w:val="24"/>
        </w:rPr>
        <w:tab/>
      </w:r>
      <w:r w:rsidR="00E63C20">
        <w:rPr>
          <w:rFonts w:ascii="Book Antiqua" w:hAnsi="Book Antiqua"/>
          <w:sz w:val="24"/>
          <w:szCs w:val="24"/>
        </w:rPr>
        <w:tab/>
      </w:r>
      <w:r w:rsidRPr="00DF7C02">
        <w:rPr>
          <w:rFonts w:ascii="Book Antiqua" w:hAnsi="Book Antiqua"/>
          <w:sz w:val="24"/>
          <w:szCs w:val="24"/>
        </w:rPr>
        <w:t>7.0</w:t>
      </w:r>
    </w:p>
    <w:p w:rsidR="00DF7C02" w:rsidRPr="00DF7C02" w:rsidRDefault="00DF7C02" w:rsidP="00DF7C02">
      <w:pPr>
        <w:tabs>
          <w:tab w:val="left" w:pos="720"/>
          <w:tab w:val="left" w:pos="1440"/>
        </w:tabs>
        <w:spacing w:after="0" w:line="240" w:lineRule="auto"/>
        <w:ind w:left="1440"/>
        <w:rPr>
          <w:rFonts w:ascii="Book Antiqua" w:hAnsi="Book Antiqua"/>
          <w:sz w:val="24"/>
          <w:szCs w:val="24"/>
        </w:rPr>
      </w:pPr>
    </w:p>
    <w:p w:rsidR="00DF7C02" w:rsidRPr="00DF7C02" w:rsidRDefault="00DF7C02" w:rsidP="00DF7C02">
      <w:pPr>
        <w:numPr>
          <w:ilvl w:val="0"/>
          <w:numId w:val="11"/>
        </w:numPr>
        <w:spacing w:after="0" w:line="240" w:lineRule="auto"/>
        <w:ind w:left="1440"/>
        <w:rPr>
          <w:rFonts w:ascii="Book Antiqua" w:hAnsi="Book Antiqua"/>
          <w:b/>
          <w:sz w:val="24"/>
          <w:szCs w:val="24"/>
        </w:rPr>
      </w:pPr>
      <w:r w:rsidRPr="00DF7C02">
        <w:rPr>
          <w:rFonts w:ascii="Book Antiqua" w:hAnsi="Book Antiqua"/>
          <w:b/>
          <w:sz w:val="24"/>
          <w:szCs w:val="24"/>
        </w:rPr>
        <w:t xml:space="preserve">** These fees are </w:t>
      </w:r>
      <w:r w:rsidRPr="00DF7C02">
        <w:rPr>
          <w:rFonts w:ascii="Book Antiqua" w:hAnsi="Book Antiqua"/>
          <w:b/>
          <w:sz w:val="24"/>
          <w:szCs w:val="24"/>
          <w:u w:val="single"/>
        </w:rPr>
        <w:t>in addition</w:t>
      </w:r>
      <w:r w:rsidRPr="00DF7C02">
        <w:rPr>
          <w:rFonts w:ascii="Book Antiqua" w:hAnsi="Book Antiqua"/>
          <w:b/>
          <w:sz w:val="24"/>
          <w:szCs w:val="24"/>
        </w:rPr>
        <w:t xml:space="preserve"> to “fixture charges” shown above.</w:t>
      </w:r>
    </w:p>
    <w:p w:rsidR="00DF7C02" w:rsidRPr="00DF7C02" w:rsidRDefault="00DF7C02" w:rsidP="00DF7C02">
      <w:pPr>
        <w:spacing w:after="0" w:line="240" w:lineRule="auto"/>
        <w:ind w:left="1440"/>
        <w:rPr>
          <w:rFonts w:ascii="Book Antiqua" w:hAnsi="Book Antiqua"/>
          <w:b/>
          <w:sz w:val="24"/>
          <w:szCs w:val="24"/>
        </w:rPr>
      </w:pPr>
    </w:p>
    <w:p w:rsidR="00DF7C02" w:rsidRPr="00DF7C02" w:rsidRDefault="00DF7C02" w:rsidP="00DF7C02">
      <w:pPr>
        <w:pStyle w:val="Heading2"/>
        <w:tabs>
          <w:tab w:val="left" w:pos="7368"/>
        </w:tabs>
        <w:ind w:left="7920"/>
        <w:rPr>
          <w:rFonts w:ascii="Book Antiqua" w:hAnsi="Book Antiqua"/>
        </w:rPr>
      </w:pPr>
      <w:r w:rsidRPr="00DF7C02">
        <w:rPr>
          <w:rFonts w:ascii="Book Antiqua" w:hAnsi="Book Antiqua"/>
        </w:rPr>
        <w:t xml:space="preserve">                                                                                                                           </w:t>
      </w:r>
    </w:p>
    <w:p w:rsidR="00DF7C02" w:rsidRPr="00DF7C02" w:rsidRDefault="00DF7C02" w:rsidP="00DF7C02">
      <w:pPr>
        <w:spacing w:after="0" w:line="240" w:lineRule="auto"/>
        <w:ind w:left="1440" w:hanging="720"/>
        <w:rPr>
          <w:rFonts w:ascii="Book Antiqua" w:hAnsi="Book Antiqua"/>
          <w:b/>
          <w:sz w:val="24"/>
          <w:szCs w:val="24"/>
          <w:u w:val="single"/>
        </w:rPr>
      </w:pPr>
      <w:r w:rsidRPr="00DF7C02">
        <w:rPr>
          <w:rFonts w:ascii="Book Antiqua" w:hAnsi="Book Antiqua"/>
          <w:b/>
          <w:sz w:val="24"/>
          <w:szCs w:val="24"/>
          <w:u w:val="single"/>
        </w:rPr>
        <w:t>MISCELLANEOUS CHARGES</w:t>
      </w:r>
    </w:p>
    <w:p w:rsidR="00DF7C02" w:rsidRPr="00DF7C02" w:rsidRDefault="00DF7C02" w:rsidP="00DF7C02">
      <w:pPr>
        <w:spacing w:after="0" w:line="240" w:lineRule="auto"/>
        <w:ind w:left="1440"/>
        <w:rPr>
          <w:rFonts w:ascii="Book Antiqua" w:hAnsi="Book Antiqua"/>
          <w:sz w:val="24"/>
          <w:szCs w:val="24"/>
        </w:rPr>
      </w:pPr>
    </w:p>
    <w:p w:rsidR="00DF7C02" w:rsidRPr="00DF7C02" w:rsidRDefault="00DF7C02" w:rsidP="00DF7C02">
      <w:pPr>
        <w:numPr>
          <w:ilvl w:val="0"/>
          <w:numId w:val="9"/>
        </w:numPr>
        <w:spacing w:after="0" w:line="240" w:lineRule="auto"/>
        <w:rPr>
          <w:rFonts w:ascii="Book Antiqua" w:hAnsi="Book Antiqua"/>
          <w:sz w:val="24"/>
          <w:szCs w:val="24"/>
        </w:rPr>
      </w:pPr>
      <w:r w:rsidRPr="00DF7C02">
        <w:rPr>
          <w:rFonts w:ascii="Book Antiqua" w:hAnsi="Book Antiqua"/>
          <w:sz w:val="24"/>
          <w:szCs w:val="24"/>
        </w:rPr>
        <w:t>Holiday &amp; weekend inspections</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b/>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*$150</w:t>
      </w:r>
    </w:p>
    <w:p w:rsidR="00DF7C02" w:rsidRPr="00E63C20" w:rsidRDefault="00DF7C02" w:rsidP="00DF7C02">
      <w:pPr>
        <w:spacing w:after="0" w:line="240" w:lineRule="auto"/>
        <w:ind w:left="1440"/>
        <w:rPr>
          <w:rFonts w:ascii="Book Antiqua" w:hAnsi="Book Antiqua"/>
          <w:sz w:val="18"/>
          <w:szCs w:val="18"/>
        </w:rPr>
      </w:pPr>
      <w:r w:rsidRPr="00DF7C02">
        <w:rPr>
          <w:rFonts w:ascii="Book Antiqua" w:hAnsi="Book Antiqua"/>
          <w:sz w:val="24"/>
          <w:szCs w:val="24"/>
        </w:rPr>
        <w:t>*</w:t>
      </w:r>
      <w:r w:rsidRPr="00E63C20">
        <w:rPr>
          <w:rFonts w:ascii="Book Antiqua" w:hAnsi="Book Antiqua"/>
          <w:sz w:val="18"/>
          <w:szCs w:val="18"/>
        </w:rPr>
        <w:t>Inspection time up to two (2) hours (including travel)</w:t>
      </w:r>
    </w:p>
    <w:p w:rsidR="00DF7C02" w:rsidRPr="00E63C20" w:rsidRDefault="00DF7C02" w:rsidP="00DF7C02">
      <w:pPr>
        <w:tabs>
          <w:tab w:val="left" w:pos="-2520"/>
        </w:tabs>
        <w:spacing w:after="0" w:line="240" w:lineRule="auto"/>
        <w:ind w:left="1440"/>
        <w:rPr>
          <w:rFonts w:ascii="Book Antiqua" w:hAnsi="Book Antiqua"/>
          <w:sz w:val="18"/>
          <w:szCs w:val="18"/>
        </w:rPr>
      </w:pPr>
      <w:r w:rsidRPr="00E63C20">
        <w:rPr>
          <w:rFonts w:ascii="Book Antiqua" w:hAnsi="Book Antiqua"/>
          <w:sz w:val="18"/>
          <w:szCs w:val="18"/>
        </w:rPr>
        <w:t>(Additional $100 per hour after initial two (2)-hour period)</w:t>
      </w:r>
    </w:p>
    <w:p w:rsidR="00DF7C02" w:rsidRPr="00DF7C02" w:rsidRDefault="00DF7C02" w:rsidP="00DF7C02">
      <w:pPr>
        <w:spacing w:after="0" w:line="240" w:lineRule="auto"/>
        <w:rPr>
          <w:rFonts w:ascii="Book Antiqua" w:hAnsi="Book Antiqua"/>
          <w:sz w:val="24"/>
          <w:szCs w:val="24"/>
        </w:rPr>
      </w:pPr>
    </w:p>
    <w:p w:rsidR="00DF7C02" w:rsidRPr="00DF7C02" w:rsidRDefault="00DF7C02" w:rsidP="00DF7C02">
      <w:pPr>
        <w:numPr>
          <w:ilvl w:val="0"/>
          <w:numId w:val="9"/>
        </w:numPr>
        <w:spacing w:after="0" w:line="240" w:lineRule="auto"/>
        <w:rPr>
          <w:rFonts w:ascii="Book Antiqua" w:hAnsi="Book Antiqua"/>
          <w:sz w:val="24"/>
          <w:szCs w:val="24"/>
        </w:rPr>
      </w:pPr>
      <w:r w:rsidRPr="00DF7C02">
        <w:rPr>
          <w:rFonts w:ascii="Book Antiqua" w:hAnsi="Book Antiqua"/>
          <w:sz w:val="24"/>
          <w:szCs w:val="24"/>
        </w:rPr>
        <w:t>Minimum review or re-review fee</w:t>
      </w:r>
    </w:p>
    <w:p w:rsidR="00DF7C02" w:rsidRPr="00DF7C02" w:rsidRDefault="00DF7C02" w:rsidP="00DF7C02">
      <w:pPr>
        <w:spacing w:after="0" w:line="240" w:lineRule="auto"/>
        <w:ind w:left="720" w:firstLine="720"/>
        <w:rPr>
          <w:rFonts w:ascii="Book Antiqua" w:hAnsi="Book Antiqua"/>
          <w:sz w:val="24"/>
          <w:szCs w:val="24"/>
        </w:rPr>
      </w:pPr>
      <w:r w:rsidRPr="00E63C20">
        <w:rPr>
          <w:rFonts w:ascii="Book Antiqua" w:hAnsi="Book Antiqua"/>
          <w:sz w:val="18"/>
          <w:szCs w:val="18"/>
        </w:rPr>
        <w:t>(At the discretion of the District)</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00E63C20">
        <w:rPr>
          <w:rFonts w:ascii="Book Antiqua" w:hAnsi="Book Antiqua"/>
          <w:sz w:val="24"/>
          <w:szCs w:val="24"/>
        </w:rPr>
        <w:tab/>
      </w:r>
      <w:r w:rsidRPr="00DF7C02">
        <w:rPr>
          <w:rFonts w:ascii="Book Antiqua" w:hAnsi="Book Antiqua"/>
          <w:sz w:val="24"/>
          <w:szCs w:val="24"/>
        </w:rPr>
        <w:tab/>
        <w:t>$100-$400</w:t>
      </w:r>
    </w:p>
    <w:p w:rsidR="00DF7C02" w:rsidRPr="00DF7C02" w:rsidRDefault="00DF7C02" w:rsidP="00DF7C02">
      <w:pPr>
        <w:spacing w:after="0" w:line="240" w:lineRule="auto"/>
        <w:ind w:left="2160"/>
        <w:rPr>
          <w:rFonts w:ascii="Book Antiqua" w:hAnsi="Book Antiqua"/>
          <w:sz w:val="24"/>
          <w:szCs w:val="24"/>
        </w:rPr>
      </w:pPr>
    </w:p>
    <w:p w:rsidR="00DF7C02" w:rsidRPr="00DF7C02" w:rsidRDefault="00DF7C02" w:rsidP="00DF7C02">
      <w:pPr>
        <w:numPr>
          <w:ilvl w:val="0"/>
          <w:numId w:val="9"/>
        </w:numPr>
        <w:spacing w:after="0" w:line="240" w:lineRule="auto"/>
        <w:rPr>
          <w:rFonts w:ascii="Book Antiqua" w:hAnsi="Book Antiqua"/>
          <w:sz w:val="24"/>
          <w:szCs w:val="24"/>
        </w:rPr>
      </w:pPr>
      <w:r w:rsidRPr="00DF7C02">
        <w:rPr>
          <w:rFonts w:ascii="Book Antiqua" w:hAnsi="Book Antiqua"/>
          <w:sz w:val="24"/>
          <w:szCs w:val="24"/>
        </w:rPr>
        <w:t>Public Sewer extension split fee</w:t>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r>
      <w:r w:rsidRPr="00DF7C02">
        <w:rPr>
          <w:rFonts w:ascii="Book Antiqua" w:hAnsi="Book Antiqua"/>
          <w:sz w:val="24"/>
          <w:szCs w:val="24"/>
        </w:rPr>
        <w:tab/>
        <w:t xml:space="preserve">$2,000 </w:t>
      </w:r>
    </w:p>
    <w:p w:rsidR="00DF7C02" w:rsidRPr="00E63C20" w:rsidRDefault="00DF7C02" w:rsidP="00DF7C02">
      <w:pPr>
        <w:spacing w:after="0" w:line="240" w:lineRule="auto"/>
        <w:ind w:left="1440"/>
        <w:rPr>
          <w:rFonts w:ascii="Book Antiqua" w:hAnsi="Book Antiqua"/>
          <w:sz w:val="18"/>
          <w:szCs w:val="18"/>
        </w:rPr>
      </w:pPr>
      <w:r w:rsidRPr="00E63C20">
        <w:rPr>
          <w:rFonts w:ascii="Book Antiqua" w:hAnsi="Book Antiqua"/>
          <w:sz w:val="18"/>
          <w:szCs w:val="18"/>
        </w:rPr>
        <w:t>(see Article 3, Section 8.6e for details)</w:t>
      </w:r>
    </w:p>
    <w:p w:rsidR="00DF7C02" w:rsidRPr="00DF7C02" w:rsidRDefault="00DF7C02" w:rsidP="00DF7C02">
      <w:pPr>
        <w:spacing w:after="0" w:line="240" w:lineRule="auto"/>
        <w:ind w:left="1440" w:firstLine="720"/>
        <w:rPr>
          <w:rFonts w:ascii="Book Antiqua" w:hAnsi="Book Antiqua"/>
          <w:sz w:val="24"/>
          <w:szCs w:val="24"/>
        </w:rPr>
      </w:pPr>
    </w:p>
    <w:p w:rsidR="00DF7C02" w:rsidRPr="00DF7C02" w:rsidRDefault="00DF7C02" w:rsidP="00DF7C02">
      <w:pPr>
        <w:spacing w:after="0" w:line="240" w:lineRule="auto"/>
        <w:ind w:left="720"/>
        <w:jc w:val="both"/>
        <w:rPr>
          <w:rFonts w:ascii="Book Antiqua" w:hAnsi="Book Antiqua"/>
          <w:sz w:val="24"/>
          <w:szCs w:val="24"/>
        </w:rPr>
      </w:pPr>
      <w:r w:rsidRPr="00DF7C02">
        <w:rPr>
          <w:rFonts w:ascii="Book Antiqua" w:hAnsi="Book Antiqua"/>
          <w:sz w:val="24"/>
          <w:szCs w:val="24"/>
          <w:u w:val="single"/>
        </w:rPr>
        <w:t>TELEVISION INSPECTION AND PLAN REVIEW CHARGES:</w:t>
      </w:r>
      <w:r w:rsidRPr="00DF7C02">
        <w:rPr>
          <w:rFonts w:ascii="Book Antiqua" w:hAnsi="Book Antiqua"/>
          <w:sz w:val="24"/>
          <w:szCs w:val="24"/>
        </w:rPr>
        <w:t xml:space="preserve">  Civil engineering plans shall be submitted for review to the District’s engineering department for all new construction or for the modification of the existing sanitary sewer system.  The cost of the plan review is included in the television inspection fee.  The plan review and T.V. inspection charge is $2.3</w:t>
      </w:r>
      <w:r>
        <w:rPr>
          <w:rFonts w:ascii="Book Antiqua" w:hAnsi="Book Antiqua"/>
          <w:sz w:val="24"/>
          <w:szCs w:val="24"/>
        </w:rPr>
        <w:t>5</w:t>
      </w:r>
      <w:r w:rsidRPr="00DF7C02">
        <w:rPr>
          <w:rFonts w:ascii="Book Antiqua" w:hAnsi="Book Antiqua"/>
          <w:sz w:val="24"/>
          <w:szCs w:val="24"/>
        </w:rPr>
        <w:t xml:space="preserve"> (or the most current fee) per lineal foot of Public or Private Sewers eight inches (8”) in diameter or greater  and shall be paid prior to the District releasing I.E.P.A. permit applications for the construction of the proposed improvements.  All fees are subject to change as the Board finds necessary.</w:t>
      </w:r>
    </w:p>
    <w:p w:rsidR="00CD085E" w:rsidRPr="0083489A" w:rsidRDefault="00CD085E" w:rsidP="00CD085E">
      <w:pPr>
        <w:autoSpaceDE w:val="0"/>
        <w:autoSpaceDN w:val="0"/>
        <w:adjustRightInd w:val="0"/>
        <w:spacing w:after="0" w:line="240" w:lineRule="auto"/>
        <w:rPr>
          <w:rFonts w:ascii="Book Antiqua" w:hAnsi="Book Antiqua" w:cs="Times New Roman"/>
          <w:sz w:val="24"/>
          <w:szCs w:val="24"/>
          <w:u w:val="single"/>
        </w:rPr>
      </w:pPr>
      <w:r w:rsidRPr="0083489A">
        <w:rPr>
          <w:rFonts w:ascii="Book Antiqua" w:hAnsi="Book Antiqua" w:cs="Times New Roman"/>
          <w:sz w:val="24"/>
          <w:szCs w:val="24"/>
          <w:u w:val="single"/>
        </w:rPr>
        <w:lastRenderedPageBreak/>
        <w:t xml:space="preserve">*ANNEXATION / INFRASTRUCTURE PARTICIPATION FEE: </w:t>
      </w:r>
    </w:p>
    <w:p w:rsidR="00CD085E" w:rsidRPr="0083489A" w:rsidRDefault="00CD085E" w:rsidP="00CD085E">
      <w:pPr>
        <w:autoSpaceDE w:val="0"/>
        <w:autoSpaceDN w:val="0"/>
        <w:adjustRightInd w:val="0"/>
        <w:spacing w:after="0" w:line="240" w:lineRule="auto"/>
        <w:rPr>
          <w:rFonts w:ascii="Book Antiqua" w:hAnsi="Book Antiqua" w:cs="Times New Roman"/>
          <w:sz w:val="24"/>
          <w:szCs w:val="24"/>
          <w:u w:val="single"/>
        </w:rPr>
      </w:pPr>
    </w:p>
    <w:p w:rsidR="00CD085E" w:rsidRPr="0083489A" w:rsidRDefault="00CD085E" w:rsidP="00CD085E">
      <w:pPr>
        <w:autoSpaceDE w:val="0"/>
        <w:autoSpaceDN w:val="0"/>
        <w:adjustRightInd w:val="0"/>
        <w:spacing w:after="0" w:line="240" w:lineRule="auto"/>
        <w:rPr>
          <w:rFonts w:ascii="Book Antiqua" w:hAnsi="Book Antiqua" w:cs="Times New Roman"/>
          <w:sz w:val="24"/>
          <w:szCs w:val="24"/>
        </w:rPr>
      </w:pPr>
      <w:r w:rsidRPr="0083489A">
        <w:rPr>
          <w:rFonts w:ascii="Book Antiqua" w:hAnsi="Book Antiqua" w:cs="Times New Roman"/>
          <w:sz w:val="24"/>
          <w:szCs w:val="24"/>
        </w:rPr>
        <w:t xml:space="preserve">Land(s) requiring annexation to the District will be charged a one-time fee of $1,650.00 per acre. In </w:t>
      </w:r>
      <w:r w:rsidR="004D0C24" w:rsidRPr="0083489A">
        <w:rPr>
          <w:rFonts w:ascii="Book Antiqua" w:hAnsi="Book Antiqua" w:cs="Times New Roman"/>
          <w:sz w:val="24"/>
          <w:szCs w:val="24"/>
        </w:rPr>
        <w:t>addition to annexation fees,</w:t>
      </w:r>
      <w:r w:rsidRPr="0083489A">
        <w:rPr>
          <w:rFonts w:ascii="Book Antiqua" w:hAnsi="Book Antiqua" w:cs="Times New Roman"/>
          <w:sz w:val="24"/>
          <w:szCs w:val="24"/>
        </w:rPr>
        <w:t xml:space="preserve"> an Infrastructure Participation Fee (I.P.F.) may be applicable to any given proposed development depending on its geographical location. Fox Metro’s engineering department can </w:t>
      </w:r>
      <w:r w:rsidR="00415D61" w:rsidRPr="0083489A">
        <w:rPr>
          <w:rFonts w:ascii="Book Antiqua" w:hAnsi="Book Antiqua" w:cs="Times New Roman"/>
          <w:sz w:val="24"/>
          <w:szCs w:val="24"/>
        </w:rPr>
        <w:t xml:space="preserve">assist in </w:t>
      </w:r>
      <w:r w:rsidRPr="0083489A">
        <w:rPr>
          <w:rFonts w:ascii="Book Antiqua" w:hAnsi="Book Antiqua" w:cs="Times New Roman"/>
          <w:sz w:val="24"/>
          <w:szCs w:val="24"/>
        </w:rPr>
        <w:t>determ</w:t>
      </w:r>
      <w:r w:rsidR="00415D61" w:rsidRPr="0083489A">
        <w:rPr>
          <w:rFonts w:ascii="Book Antiqua" w:hAnsi="Book Antiqua" w:cs="Times New Roman"/>
          <w:sz w:val="24"/>
          <w:szCs w:val="24"/>
        </w:rPr>
        <w:t>ining</w:t>
      </w:r>
      <w:r w:rsidRPr="0083489A">
        <w:rPr>
          <w:rFonts w:ascii="Book Antiqua" w:hAnsi="Book Antiqua" w:cs="Times New Roman"/>
          <w:sz w:val="24"/>
          <w:szCs w:val="24"/>
        </w:rPr>
        <w:t xml:space="preserve"> </w:t>
      </w:r>
      <w:r w:rsidR="00415D61" w:rsidRPr="0083489A">
        <w:rPr>
          <w:rFonts w:ascii="Book Antiqua" w:hAnsi="Book Antiqua" w:cs="Times New Roman"/>
          <w:sz w:val="24"/>
          <w:szCs w:val="24"/>
        </w:rPr>
        <w:t>w</w:t>
      </w:r>
      <w:r w:rsidRPr="0083489A">
        <w:rPr>
          <w:rFonts w:ascii="Book Antiqua" w:hAnsi="Book Antiqua" w:cs="Times New Roman"/>
          <w:sz w:val="24"/>
          <w:szCs w:val="24"/>
        </w:rPr>
        <w:t xml:space="preserve">hether or not a given area may be subject to these charges. The service areas and the amounts payable in each service area, </w:t>
      </w:r>
      <w:r w:rsidRPr="0083489A">
        <w:rPr>
          <w:rFonts w:ascii="Book Antiqua" w:hAnsi="Book Antiqua" w:cs="Times New Roman"/>
          <w:sz w:val="24"/>
          <w:szCs w:val="24"/>
          <w:u w:val="single"/>
        </w:rPr>
        <w:t xml:space="preserve">inclusive of the $1,650.00 per acre </w:t>
      </w:r>
      <w:r w:rsidR="004D0C24" w:rsidRPr="0083489A">
        <w:rPr>
          <w:rFonts w:ascii="Book Antiqua" w:hAnsi="Book Antiqua" w:cs="Times New Roman"/>
          <w:sz w:val="24"/>
          <w:szCs w:val="24"/>
          <w:u w:val="single"/>
        </w:rPr>
        <w:t>fee</w:t>
      </w:r>
      <w:r w:rsidR="00415D61" w:rsidRPr="0083489A">
        <w:rPr>
          <w:rFonts w:ascii="Book Antiqua" w:hAnsi="Book Antiqua" w:cs="Times New Roman"/>
          <w:sz w:val="24"/>
          <w:szCs w:val="24"/>
          <w:u w:val="single"/>
        </w:rPr>
        <w:t>,</w:t>
      </w:r>
      <w:r w:rsidR="004D0C24" w:rsidRPr="0083489A">
        <w:rPr>
          <w:rFonts w:ascii="Book Antiqua" w:hAnsi="Book Antiqua" w:cs="Times New Roman"/>
          <w:sz w:val="24"/>
          <w:szCs w:val="24"/>
        </w:rPr>
        <w:t xml:space="preserve"> </w:t>
      </w:r>
      <w:r w:rsidRPr="0083489A">
        <w:rPr>
          <w:rFonts w:ascii="Book Antiqua" w:hAnsi="Book Antiqua" w:cs="Times New Roman"/>
          <w:sz w:val="24"/>
          <w:szCs w:val="24"/>
        </w:rPr>
        <w:t>are provided as follows:</w:t>
      </w:r>
    </w:p>
    <w:p w:rsidR="00CD085E" w:rsidRPr="0083489A" w:rsidRDefault="00CD085E" w:rsidP="00CD085E">
      <w:pPr>
        <w:autoSpaceDE w:val="0"/>
        <w:autoSpaceDN w:val="0"/>
        <w:adjustRightInd w:val="0"/>
        <w:spacing w:after="0" w:line="240" w:lineRule="auto"/>
        <w:rPr>
          <w:rFonts w:ascii="Book Antiqua" w:hAnsi="Book Antiqua" w:cs="Times New Roman"/>
          <w:sz w:val="24"/>
          <w:szCs w:val="24"/>
        </w:rPr>
      </w:pPr>
    </w:p>
    <w:p w:rsidR="00CD085E" w:rsidRPr="0083489A" w:rsidRDefault="00CD085E" w:rsidP="006E5A1B">
      <w:pPr>
        <w:pStyle w:val="ListParagraph"/>
        <w:numPr>
          <w:ilvl w:val="0"/>
          <w:numId w:val="8"/>
        </w:numPr>
        <w:autoSpaceDE w:val="0"/>
        <w:autoSpaceDN w:val="0"/>
        <w:adjustRightInd w:val="0"/>
        <w:spacing w:after="0"/>
        <w:rPr>
          <w:rFonts w:ascii="Book Antiqua" w:hAnsi="Book Antiqua" w:cs="Times New Roman"/>
          <w:sz w:val="24"/>
          <w:szCs w:val="24"/>
        </w:rPr>
      </w:pPr>
      <w:r w:rsidRPr="0083489A">
        <w:rPr>
          <w:rFonts w:ascii="Book Antiqua" w:hAnsi="Book Antiqua" w:cs="Times New Roman"/>
          <w:sz w:val="24"/>
          <w:szCs w:val="24"/>
        </w:rPr>
        <w:t xml:space="preserve">JOLIET ROAD SERVICE AREA - $3,150.00 PER ACRE </w:t>
      </w:r>
    </w:p>
    <w:p w:rsidR="006E5A1B" w:rsidRPr="0083489A" w:rsidRDefault="006E5A1B" w:rsidP="006E5A1B">
      <w:pPr>
        <w:pStyle w:val="ListParagraph"/>
        <w:numPr>
          <w:ilvl w:val="0"/>
          <w:numId w:val="8"/>
        </w:numPr>
        <w:autoSpaceDE w:val="0"/>
        <w:autoSpaceDN w:val="0"/>
        <w:adjustRightInd w:val="0"/>
        <w:spacing w:after="0"/>
        <w:rPr>
          <w:rFonts w:ascii="Book Antiqua" w:hAnsi="Book Antiqua" w:cs="Times New Roman"/>
          <w:sz w:val="24"/>
          <w:szCs w:val="24"/>
        </w:rPr>
      </w:pPr>
      <w:r w:rsidRPr="0083489A">
        <w:rPr>
          <w:rFonts w:ascii="Book Antiqua" w:hAnsi="Book Antiqua" w:cs="Times New Roman"/>
          <w:sz w:val="24"/>
          <w:szCs w:val="24"/>
        </w:rPr>
        <w:t>RANDALL ROAD SERVICE AREA - $2,889.00 PER ACRE</w:t>
      </w:r>
    </w:p>
    <w:p w:rsidR="006E5A1B" w:rsidRPr="0083489A" w:rsidRDefault="006E5A1B" w:rsidP="006E5A1B">
      <w:pPr>
        <w:pStyle w:val="ListParagraph"/>
        <w:numPr>
          <w:ilvl w:val="0"/>
          <w:numId w:val="8"/>
        </w:numPr>
        <w:autoSpaceDE w:val="0"/>
        <w:autoSpaceDN w:val="0"/>
        <w:adjustRightInd w:val="0"/>
        <w:spacing w:after="0"/>
        <w:rPr>
          <w:rFonts w:ascii="Book Antiqua" w:hAnsi="Book Antiqua" w:cs="Times New Roman"/>
          <w:sz w:val="24"/>
          <w:szCs w:val="24"/>
        </w:rPr>
      </w:pPr>
      <w:r w:rsidRPr="0083489A">
        <w:rPr>
          <w:rFonts w:ascii="Book Antiqua" w:hAnsi="Book Antiqua" w:cs="Times New Roman"/>
          <w:sz w:val="24"/>
          <w:szCs w:val="24"/>
        </w:rPr>
        <w:t>COPLEY SERVICE AREA - $2,963.00 PER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MORGAN CREEK/SOUTHWEST/OSWEGO SERVICE AREA – $7,830.00 PER</w:t>
      </w:r>
      <w:r w:rsidR="00783F98">
        <w:rPr>
          <w:rFonts w:ascii="Book Antiqua" w:hAnsi="Book Antiqua" w:cs="Times New Roman"/>
          <w:color w:val="000000"/>
          <w:sz w:val="24"/>
          <w:szCs w:val="24"/>
        </w:rPr>
        <w:t xml:space="preserve">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BURLINGTON NORTHERN/EOLA ROAD SERVICE AREA - $3,567.00 PER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sz w:val="24"/>
          <w:szCs w:val="24"/>
        </w:rPr>
        <w:t>WAUBONSEE INTERCEPTOR 5-5 PH. 2 (CALVARY TEMPLE) SERVICE AREA - $2,104.00 PER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ORCHARD ROAD/OAK STREET SERVICE AREA - $3,354.00 PER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SUGAR GROVE SERVICE AREA - $7,830.00 PER ACRE</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 xml:space="preserve">FOX BEND SERVICE AREA - $2,500.00 PER ACRE </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 xml:space="preserve">BLACKBERRY CREEK SERVICE AREA - $4,145.00 PER ACRE </w:t>
      </w:r>
    </w:p>
    <w:p w:rsidR="006E5A1B" w:rsidRPr="00532380" w:rsidRDefault="006E5A1B" w:rsidP="006E5A1B">
      <w:pPr>
        <w:pStyle w:val="ListParagraph"/>
        <w:numPr>
          <w:ilvl w:val="0"/>
          <w:numId w:val="8"/>
        </w:numPr>
        <w:autoSpaceDE w:val="0"/>
        <w:autoSpaceDN w:val="0"/>
        <w:adjustRightInd w:val="0"/>
        <w:spacing w:after="0"/>
        <w:rPr>
          <w:rFonts w:ascii="Book Antiqua" w:hAnsi="Book Antiqua" w:cs="Times New Roman"/>
          <w:color w:val="000000"/>
          <w:sz w:val="24"/>
          <w:szCs w:val="24"/>
        </w:rPr>
      </w:pPr>
      <w:r w:rsidRPr="00532380">
        <w:rPr>
          <w:rFonts w:ascii="Book Antiqua" w:hAnsi="Book Antiqua" w:cs="Times New Roman"/>
          <w:color w:val="000000"/>
          <w:sz w:val="24"/>
          <w:szCs w:val="24"/>
        </w:rPr>
        <w:t>DEERPATH/HANKES ROAD SERVICE AREA - $3,230.00 PER ACRE</w:t>
      </w:r>
    </w:p>
    <w:p w:rsidR="00CD085E" w:rsidRPr="00532380" w:rsidRDefault="00CD085E" w:rsidP="00CD085E">
      <w:pPr>
        <w:autoSpaceDE w:val="0"/>
        <w:autoSpaceDN w:val="0"/>
        <w:adjustRightInd w:val="0"/>
        <w:spacing w:after="0" w:line="240" w:lineRule="auto"/>
        <w:rPr>
          <w:rFonts w:ascii="Book Antiqua" w:hAnsi="Book Antiqua" w:cs="Times New Roman"/>
          <w:color w:val="000000"/>
          <w:sz w:val="24"/>
          <w:szCs w:val="24"/>
        </w:rPr>
      </w:pPr>
      <w:bookmarkStart w:id="0" w:name="_GoBack"/>
      <w:bookmarkEnd w:id="0"/>
    </w:p>
    <w:p w:rsidR="00CD085E" w:rsidRPr="00532380" w:rsidRDefault="00CD085E" w:rsidP="00CD085E">
      <w:pPr>
        <w:autoSpaceDE w:val="0"/>
        <w:autoSpaceDN w:val="0"/>
        <w:adjustRightInd w:val="0"/>
        <w:spacing w:after="0" w:line="240" w:lineRule="auto"/>
        <w:rPr>
          <w:rFonts w:ascii="Book Antiqua" w:hAnsi="Book Antiqua" w:cs="Times New Roman"/>
          <w:color w:val="000000"/>
          <w:sz w:val="24"/>
          <w:szCs w:val="24"/>
        </w:rPr>
      </w:pPr>
    </w:p>
    <w:p w:rsidR="00CD085E" w:rsidRPr="00532380" w:rsidRDefault="00CD085E" w:rsidP="00CD085E">
      <w:pPr>
        <w:autoSpaceDE w:val="0"/>
        <w:autoSpaceDN w:val="0"/>
        <w:adjustRightInd w:val="0"/>
        <w:spacing w:after="0" w:line="240" w:lineRule="auto"/>
        <w:jc w:val="center"/>
        <w:rPr>
          <w:rFonts w:ascii="Book Antiqua" w:hAnsi="Book Antiqua" w:cs="Times New Roman"/>
          <w:sz w:val="24"/>
          <w:szCs w:val="24"/>
        </w:rPr>
      </w:pPr>
      <w:r w:rsidRPr="00532380">
        <w:rPr>
          <w:rFonts w:ascii="Book Antiqua" w:hAnsi="Book Antiqua" w:cs="Times New Roman"/>
          <w:b/>
          <w:bCs/>
          <w:color w:val="000000"/>
          <w:sz w:val="24"/>
          <w:szCs w:val="24"/>
        </w:rPr>
        <w:t>* (Connection, annexation and I.P.F. charges are subject to increase without notice, as directed by the Board of Trustees of the Fox Metro Water Reclamation District)</w:t>
      </w:r>
    </w:p>
    <w:p w:rsidR="00D4491A" w:rsidRPr="00532380" w:rsidRDefault="00055755" w:rsidP="00055755">
      <w:pPr>
        <w:pStyle w:val="ListParagraph"/>
        <w:tabs>
          <w:tab w:val="decimal" w:pos="9360"/>
        </w:tabs>
        <w:spacing w:after="0"/>
        <w:ind w:left="0"/>
        <w:jc w:val="both"/>
        <w:rPr>
          <w:rFonts w:ascii="Book Antiqua" w:hAnsi="Book Antiqua" w:cs="Times New Roman"/>
          <w:sz w:val="24"/>
          <w:szCs w:val="24"/>
        </w:rPr>
      </w:pPr>
      <w:r w:rsidRPr="00532380">
        <w:rPr>
          <w:rFonts w:ascii="Book Antiqua" w:hAnsi="Book Antiqua" w:cs="Times New Roman"/>
          <w:sz w:val="24"/>
          <w:szCs w:val="24"/>
        </w:rPr>
        <w:tab/>
      </w:r>
      <w:r w:rsidRPr="00532380">
        <w:rPr>
          <w:rFonts w:ascii="Book Antiqua" w:hAnsi="Book Antiqua" w:cs="Times New Roman"/>
          <w:sz w:val="24"/>
          <w:szCs w:val="24"/>
        </w:rPr>
        <w:tab/>
        <w:t xml:space="preserve"> </w:t>
      </w:r>
    </w:p>
    <w:sectPr w:rsidR="00D4491A" w:rsidRPr="00532380" w:rsidSect="00607EB7">
      <w:headerReference w:type="even" r:id="rId8"/>
      <w:headerReference w:type="default" r:id="rId9"/>
      <w:footerReference w:type="even" r:id="rId10"/>
      <w:footerReference w:type="default" r:id="rId11"/>
      <w:headerReference w:type="first" r:id="rId12"/>
      <w:footerReference w:type="first" r:id="rId13"/>
      <w:pgSz w:w="12240" w:h="15840"/>
      <w:pgMar w:top="1440" w:right="1152" w:bottom="14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828" w:rsidRDefault="00020828" w:rsidP="008336A7">
      <w:pPr>
        <w:spacing w:after="0" w:line="240" w:lineRule="auto"/>
      </w:pPr>
      <w:r>
        <w:separator/>
      </w:r>
    </w:p>
  </w:endnote>
  <w:endnote w:type="continuationSeparator" w:id="0">
    <w:p w:rsidR="00020828" w:rsidRDefault="00020828" w:rsidP="00833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7BA" w:rsidRDefault="00A72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857235"/>
      <w:docPartObj>
        <w:docPartGallery w:val="Page Numbers (Bottom of Page)"/>
        <w:docPartUnique/>
      </w:docPartObj>
    </w:sdtPr>
    <w:sdtEndPr>
      <w:rPr>
        <w:noProof/>
      </w:rPr>
    </w:sdtEndPr>
    <w:sdtContent>
      <w:p w:rsidR="00020828" w:rsidRDefault="00020828">
        <w:pPr>
          <w:pStyle w:val="Footer"/>
          <w:jc w:val="center"/>
        </w:pPr>
        <w:r>
          <w:fldChar w:fldCharType="begin"/>
        </w:r>
        <w:r>
          <w:instrText xml:space="preserve"> PAGE   \* MERGEFORMAT </w:instrText>
        </w:r>
        <w:r>
          <w:fldChar w:fldCharType="separate"/>
        </w:r>
        <w:r w:rsidR="00783F98">
          <w:rPr>
            <w:noProof/>
          </w:rPr>
          <w:t>4</w:t>
        </w:r>
        <w:r>
          <w:rPr>
            <w:noProof/>
          </w:rPr>
          <w:fldChar w:fldCharType="end"/>
        </w:r>
      </w:p>
    </w:sdtContent>
  </w:sdt>
  <w:p w:rsidR="00020828" w:rsidRDefault="00020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414720"/>
      <w:docPartObj>
        <w:docPartGallery w:val="Page Numbers (Bottom of Page)"/>
        <w:docPartUnique/>
      </w:docPartObj>
    </w:sdtPr>
    <w:sdtEndPr>
      <w:rPr>
        <w:noProof/>
      </w:rPr>
    </w:sdtEndPr>
    <w:sdtContent>
      <w:p w:rsidR="00020828" w:rsidRDefault="00020828">
        <w:pPr>
          <w:pStyle w:val="Footer"/>
          <w:jc w:val="center"/>
        </w:pPr>
        <w:r>
          <w:fldChar w:fldCharType="begin"/>
        </w:r>
        <w:r>
          <w:instrText xml:space="preserve"> PAGE   \* MERGEFORMAT </w:instrText>
        </w:r>
        <w:r>
          <w:fldChar w:fldCharType="separate"/>
        </w:r>
        <w:r w:rsidR="00783F98">
          <w:rPr>
            <w:noProof/>
          </w:rPr>
          <w:t>1</w:t>
        </w:r>
        <w:r>
          <w:rPr>
            <w:noProof/>
          </w:rPr>
          <w:fldChar w:fldCharType="end"/>
        </w:r>
      </w:p>
    </w:sdtContent>
  </w:sdt>
  <w:p w:rsidR="00020828" w:rsidRDefault="00020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828" w:rsidRDefault="00020828" w:rsidP="008336A7">
      <w:pPr>
        <w:spacing w:after="0" w:line="240" w:lineRule="auto"/>
      </w:pPr>
      <w:r>
        <w:separator/>
      </w:r>
    </w:p>
  </w:footnote>
  <w:footnote w:type="continuationSeparator" w:id="0">
    <w:p w:rsidR="00020828" w:rsidRDefault="00020828" w:rsidP="00833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7BA" w:rsidRDefault="00A72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7BA" w:rsidRDefault="00A727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828" w:rsidRDefault="00A536C8" w:rsidP="00A727BA">
    <w:pPr>
      <w:pStyle w:val="Header"/>
    </w:pPr>
    <w:r>
      <w:rPr>
        <w:noProof/>
      </w:rPr>
      <w:drawing>
        <wp:inline distT="0" distB="0" distL="0" distR="0" wp14:anchorId="3E6A0B6D" wp14:editId="05453BDA">
          <wp:extent cx="2762733" cy="11155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 Letterhead - 1135 S. Lake S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733" cy="11155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6F87"/>
    <w:multiLevelType w:val="hybridMultilevel"/>
    <w:tmpl w:val="1A6AC590"/>
    <w:lvl w:ilvl="0" w:tplc="9BF0B3AA">
      <w:start w:val="1"/>
      <w:numFmt w:val="bullet"/>
      <w:lvlText w:val=""/>
      <w:lvlJc w:val="left"/>
      <w:pPr>
        <w:ind w:left="1080" w:hanging="360"/>
      </w:pPr>
      <w:rPr>
        <w:rFonts w:ascii="Symbol" w:eastAsiaTheme="minorHAnsi" w:hAnsi="Symbol" w:cs="Times New Roman" w:hint="default"/>
        <w:b/>
        <w:color w:val="000000"/>
        <w:sz w:val="2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D81E9E"/>
    <w:multiLevelType w:val="hybridMultilevel"/>
    <w:tmpl w:val="746E37B8"/>
    <w:lvl w:ilvl="0" w:tplc="04090019">
      <w:start w:val="1"/>
      <w:numFmt w:val="lowerLetter"/>
      <w:lvlText w:val="%1."/>
      <w:lvlJc w:val="left"/>
      <w:pPr>
        <w:ind w:left="1440" w:hanging="360"/>
      </w:pPr>
      <w:rPr>
        <w:rFonts w:hint="default"/>
        <w: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354474"/>
    <w:multiLevelType w:val="hybridMultilevel"/>
    <w:tmpl w:val="DE2CFAB0"/>
    <w:lvl w:ilvl="0" w:tplc="04090019">
      <w:start w:val="1"/>
      <w:numFmt w:val="lowerLetter"/>
      <w:lvlText w:val="%1."/>
      <w:lvlJc w:val="left"/>
      <w:pPr>
        <w:ind w:left="2880" w:hanging="360"/>
      </w:pPr>
      <w:rPr>
        <w:strike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2E825FC5"/>
    <w:multiLevelType w:val="hybridMultilevel"/>
    <w:tmpl w:val="082CFF8C"/>
    <w:lvl w:ilvl="0" w:tplc="2F02DB4E">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F2074BB"/>
    <w:multiLevelType w:val="hybridMultilevel"/>
    <w:tmpl w:val="74D80CEE"/>
    <w:lvl w:ilvl="0" w:tplc="2318BC76">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8A778CA"/>
    <w:multiLevelType w:val="hybridMultilevel"/>
    <w:tmpl w:val="D9AAFC8E"/>
    <w:lvl w:ilvl="0" w:tplc="97DAF14A">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60B1D45"/>
    <w:multiLevelType w:val="hybridMultilevel"/>
    <w:tmpl w:val="3E5A95FC"/>
    <w:lvl w:ilvl="0" w:tplc="A586871C">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BD2175"/>
    <w:multiLevelType w:val="hybridMultilevel"/>
    <w:tmpl w:val="97947D0A"/>
    <w:lvl w:ilvl="0" w:tplc="82EAC77C">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0FC7B38"/>
    <w:multiLevelType w:val="hybridMultilevel"/>
    <w:tmpl w:val="6B34431E"/>
    <w:lvl w:ilvl="0" w:tplc="35BCBC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BF1D7A"/>
    <w:multiLevelType w:val="hybridMultilevel"/>
    <w:tmpl w:val="D19AB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C3BD7"/>
    <w:multiLevelType w:val="hybridMultilevel"/>
    <w:tmpl w:val="B7B42934"/>
    <w:lvl w:ilvl="0" w:tplc="B218D89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CB73B85"/>
    <w:multiLevelType w:val="hybridMultilevel"/>
    <w:tmpl w:val="83F27CAE"/>
    <w:lvl w:ilvl="0" w:tplc="C95C6BFE">
      <w:start w:val="1"/>
      <w:numFmt w:val="bullet"/>
      <w:lvlText w:val=""/>
      <w:lvlJc w:val="left"/>
      <w:pPr>
        <w:ind w:left="1440" w:hanging="360"/>
      </w:pPr>
      <w:rPr>
        <w:rFonts w:ascii="Symbol" w:eastAsiaTheme="minorHAnsi" w:hAnsi="Symbol" w:cs="Times New Roman" w:hint="default"/>
        <w:b/>
        <w:color w:val="000000"/>
        <w:sz w:val="2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0"/>
  </w:num>
  <w:num w:numId="6">
    <w:abstractNumId w:val="11"/>
  </w:num>
  <w:num w:numId="7">
    <w:abstractNumId w:val="4"/>
  </w:num>
  <w:num w:numId="8">
    <w:abstractNumId w:val="9"/>
  </w:num>
  <w:num w:numId="9">
    <w:abstractNumId w:val="1"/>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ttachedTemplate r:id="rId1"/>
  <w:defaultTabStop w:val="720"/>
  <w:drawingGridHorizontalSpacing w:val="187"/>
  <w:drawingGridVerticalSpacing w:val="187"/>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B7"/>
    <w:rsid w:val="00020828"/>
    <w:rsid w:val="00055755"/>
    <w:rsid w:val="00056E6B"/>
    <w:rsid w:val="000646BA"/>
    <w:rsid w:val="001642E7"/>
    <w:rsid w:val="00184122"/>
    <w:rsid w:val="001B0CE5"/>
    <w:rsid w:val="00203616"/>
    <w:rsid w:val="00221C7A"/>
    <w:rsid w:val="0022553D"/>
    <w:rsid w:val="00264586"/>
    <w:rsid w:val="002E7E05"/>
    <w:rsid w:val="00320517"/>
    <w:rsid w:val="00341CE2"/>
    <w:rsid w:val="00371D10"/>
    <w:rsid w:val="00415D61"/>
    <w:rsid w:val="004B445D"/>
    <w:rsid w:val="004D0C24"/>
    <w:rsid w:val="004F20B9"/>
    <w:rsid w:val="004F7968"/>
    <w:rsid w:val="00505625"/>
    <w:rsid w:val="00511AC7"/>
    <w:rsid w:val="00532380"/>
    <w:rsid w:val="00533076"/>
    <w:rsid w:val="005450F9"/>
    <w:rsid w:val="0055250E"/>
    <w:rsid w:val="005C1FBF"/>
    <w:rsid w:val="005D4628"/>
    <w:rsid w:val="005F32BF"/>
    <w:rsid w:val="00607EB7"/>
    <w:rsid w:val="006469F1"/>
    <w:rsid w:val="006E3973"/>
    <w:rsid w:val="006E5A1B"/>
    <w:rsid w:val="006E6DB0"/>
    <w:rsid w:val="006F0019"/>
    <w:rsid w:val="0070612B"/>
    <w:rsid w:val="00713927"/>
    <w:rsid w:val="00722CA0"/>
    <w:rsid w:val="00783F98"/>
    <w:rsid w:val="007E503D"/>
    <w:rsid w:val="00814EEE"/>
    <w:rsid w:val="008336A7"/>
    <w:rsid w:val="0083489A"/>
    <w:rsid w:val="00857FB0"/>
    <w:rsid w:val="00871C78"/>
    <w:rsid w:val="0087622C"/>
    <w:rsid w:val="0088123C"/>
    <w:rsid w:val="00887E5D"/>
    <w:rsid w:val="008C269D"/>
    <w:rsid w:val="009D43AB"/>
    <w:rsid w:val="009E3D8D"/>
    <w:rsid w:val="009E3ED2"/>
    <w:rsid w:val="009F3C73"/>
    <w:rsid w:val="00A536C8"/>
    <w:rsid w:val="00A6411E"/>
    <w:rsid w:val="00A727BA"/>
    <w:rsid w:val="00A844A3"/>
    <w:rsid w:val="00A85511"/>
    <w:rsid w:val="00AB0F5E"/>
    <w:rsid w:val="00AC443C"/>
    <w:rsid w:val="00AD792A"/>
    <w:rsid w:val="00B10FA4"/>
    <w:rsid w:val="00B50599"/>
    <w:rsid w:val="00B52E34"/>
    <w:rsid w:val="00B92A2B"/>
    <w:rsid w:val="00BB3626"/>
    <w:rsid w:val="00BC5776"/>
    <w:rsid w:val="00C71123"/>
    <w:rsid w:val="00CA561C"/>
    <w:rsid w:val="00CC58E0"/>
    <w:rsid w:val="00CD085E"/>
    <w:rsid w:val="00D26C0F"/>
    <w:rsid w:val="00D4491A"/>
    <w:rsid w:val="00D54B83"/>
    <w:rsid w:val="00D55804"/>
    <w:rsid w:val="00D563C6"/>
    <w:rsid w:val="00DF7C02"/>
    <w:rsid w:val="00E0594C"/>
    <w:rsid w:val="00E63C20"/>
    <w:rsid w:val="00EA6D17"/>
    <w:rsid w:val="00EF3A3A"/>
    <w:rsid w:val="00F03A54"/>
    <w:rsid w:val="00F15D0C"/>
    <w:rsid w:val="00FC3E68"/>
    <w:rsid w:val="00FF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5314236"/>
  <w15:docId w15:val="{32AF8F10-A1EF-401C-AF0B-03CB7146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DF7C02"/>
    <w:pPr>
      <w:keepNext/>
      <w:spacing w:after="0" w:line="240" w:lineRule="auto"/>
      <w:outlineLvl w:val="1"/>
    </w:pPr>
    <w:rPr>
      <w:rFonts w:ascii="Times New Roman" w:eastAsia="Times New Roman" w:hAnsi="Times New Roman" w:cs="Times New Roman"/>
      <w:b/>
      <w:bCs/>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C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C78"/>
    <w:rPr>
      <w:rFonts w:ascii="Tahoma" w:hAnsi="Tahoma" w:cs="Tahoma"/>
      <w:sz w:val="16"/>
      <w:szCs w:val="16"/>
    </w:rPr>
  </w:style>
  <w:style w:type="paragraph" w:styleId="Header">
    <w:name w:val="header"/>
    <w:basedOn w:val="Normal"/>
    <w:link w:val="HeaderChar"/>
    <w:uiPriority w:val="99"/>
    <w:unhideWhenUsed/>
    <w:rsid w:val="00833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6A7"/>
  </w:style>
  <w:style w:type="paragraph" w:styleId="Footer">
    <w:name w:val="footer"/>
    <w:basedOn w:val="Normal"/>
    <w:link w:val="FooterChar"/>
    <w:uiPriority w:val="99"/>
    <w:unhideWhenUsed/>
    <w:rsid w:val="00833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6A7"/>
  </w:style>
  <w:style w:type="paragraph" w:customStyle="1" w:styleId="Default">
    <w:name w:val="Default"/>
    <w:rsid w:val="00607EB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6411E"/>
    <w:pPr>
      <w:ind w:left="720"/>
      <w:contextualSpacing/>
    </w:pPr>
  </w:style>
  <w:style w:type="character" w:customStyle="1" w:styleId="Heading2Char">
    <w:name w:val="Heading 2 Char"/>
    <w:basedOn w:val="DefaultParagraphFont"/>
    <w:link w:val="Heading2"/>
    <w:rsid w:val="00DF7C02"/>
    <w:rPr>
      <w:rFonts w:ascii="Times New Roman" w:eastAsia="Times New Roman" w:hAnsi="Times New Roman" w:cs="Times New Roman"/>
      <w:b/>
      <w:bCs/>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tomac.FOX-METRO\Desktop\Letterhead-Engineering-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46ED2-8BD6-48E5-A835-302C5ED9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Letterhead-Engineering-Header</Template>
  <TotalTime>264</TotalTime>
  <Pages>4</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FMWRD</Company>
  <LinksUpToDate>false</LinksUpToDate>
  <CharactersWithSpaces>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atomac</dc:creator>
  <cp:lastModifiedBy>Mike Frankino</cp:lastModifiedBy>
  <cp:revision>41</cp:revision>
  <cp:lastPrinted>2018-05-07T19:58:00Z</cp:lastPrinted>
  <dcterms:created xsi:type="dcterms:W3CDTF">2013-08-27T17:28:00Z</dcterms:created>
  <dcterms:modified xsi:type="dcterms:W3CDTF">2019-09-25T12:08:00Z</dcterms:modified>
</cp:coreProperties>
</file>